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099" w:rsidRPr="00827B7C" w:rsidRDefault="001B2099" w:rsidP="001B2099">
      <w:pPr>
        <w:shd w:val="clear" w:color="auto" w:fill="FFFFFF"/>
        <w:ind w:left="567"/>
        <w:jc w:val="center"/>
        <w:rPr>
          <w:b/>
          <w:color w:val="262633"/>
        </w:rPr>
      </w:pPr>
      <w:r w:rsidRPr="00827B7C">
        <w:rPr>
          <w:b/>
          <w:color w:val="262633"/>
        </w:rPr>
        <w:t>Аналитическая информация по ВПР</w:t>
      </w:r>
    </w:p>
    <w:p w:rsidR="001B2099" w:rsidRPr="00505EF4" w:rsidRDefault="001B2099" w:rsidP="001B2099">
      <w:pPr>
        <w:shd w:val="clear" w:color="auto" w:fill="FFFFFF"/>
        <w:ind w:left="567"/>
        <w:jc w:val="center"/>
        <w:rPr>
          <w:b/>
          <w:color w:val="262633"/>
        </w:rPr>
      </w:pPr>
      <w:r w:rsidRPr="00827B7C">
        <w:rPr>
          <w:b/>
          <w:color w:val="262633"/>
        </w:rPr>
        <w:t xml:space="preserve"> за </w:t>
      </w:r>
      <w:r>
        <w:rPr>
          <w:b/>
          <w:color w:val="262633"/>
        </w:rPr>
        <w:t>2022-</w:t>
      </w:r>
      <w:r w:rsidRPr="00827B7C">
        <w:rPr>
          <w:b/>
          <w:color w:val="262633"/>
        </w:rPr>
        <w:t xml:space="preserve">2023 учебный год по </w:t>
      </w:r>
      <w:r>
        <w:rPr>
          <w:b/>
          <w:color w:val="262633"/>
        </w:rPr>
        <w:t>физике 8</w:t>
      </w:r>
      <w:r w:rsidRPr="00505EF4">
        <w:rPr>
          <w:b/>
          <w:color w:val="262633"/>
        </w:rPr>
        <w:t xml:space="preserve"> </w:t>
      </w:r>
      <w:r>
        <w:rPr>
          <w:b/>
          <w:color w:val="262633"/>
        </w:rPr>
        <w:t>класс.</w:t>
      </w:r>
    </w:p>
    <w:p w:rsidR="001B2099" w:rsidRPr="00827B7C" w:rsidRDefault="001B2099" w:rsidP="001B2099">
      <w:pPr>
        <w:shd w:val="clear" w:color="auto" w:fill="FFFFFF"/>
        <w:ind w:left="567"/>
        <w:jc w:val="center"/>
        <w:rPr>
          <w:b/>
          <w:color w:val="FF0000"/>
        </w:rPr>
      </w:pPr>
    </w:p>
    <w:p w:rsidR="001B2099" w:rsidRDefault="001B2099" w:rsidP="001B2099">
      <w:pPr>
        <w:shd w:val="clear" w:color="auto" w:fill="FFFFFF"/>
        <w:ind w:firstLine="567"/>
        <w:jc w:val="both"/>
      </w:pPr>
      <w:r>
        <w:t>В 2022- 2023 учебном году в общеобразовательных учреждениях</w:t>
      </w:r>
      <w:r w:rsidRPr="00827B7C">
        <w:t xml:space="preserve"> </w:t>
      </w:r>
      <w:r>
        <w:t xml:space="preserve">Калининского района городского округа город </w:t>
      </w:r>
      <w:r w:rsidRPr="00827B7C">
        <w:t>Уф</w:t>
      </w:r>
      <w:r>
        <w:t>а</w:t>
      </w:r>
      <w:r w:rsidRPr="00827B7C">
        <w:t xml:space="preserve"> Всероссийская проверочная работа проводились в соответствии с Приказами </w:t>
      </w:r>
      <w:proofErr w:type="spellStart"/>
      <w:r w:rsidRPr="00827B7C">
        <w:t>Рособрнадзора</w:t>
      </w:r>
      <w:proofErr w:type="spellEnd"/>
      <w:r w:rsidRPr="00827B7C">
        <w:t xml:space="preserve"> от 23.12.2022 № 1282 «О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 </w:t>
      </w:r>
    </w:p>
    <w:p w:rsidR="00C40CCB" w:rsidRDefault="001B2099" w:rsidP="001B2099">
      <w:pPr>
        <w:ind w:firstLine="567"/>
        <w:jc w:val="both"/>
      </w:pPr>
      <w:r>
        <w:t>Назначение ВПР по учебному предмету «физика» – оценить качество общеобразовательной подготовки обучающихся 8 классов в соответствии с требованиями ФГОС. ВПР позволяют осуществить диагностику достижения предметных и метапредметных результатов, в том числе овладение межпредметными понятиями и способность использования универсальных учебных действий (УУД) в учебной, познавательной и социальной практике. Результаты ВПР в совокупности с имеющейся в общеобразовательной организации информацией, отражающей индивидуальные образовательные траектории обучающихся, могут быть использованы для оценки личностных результатов обучения.</w:t>
      </w:r>
    </w:p>
    <w:p w:rsidR="001B2099" w:rsidRDefault="001B2099" w:rsidP="001B2099">
      <w:pPr>
        <w:widowControl w:val="0"/>
        <w:tabs>
          <w:tab w:val="left" w:pos="1109"/>
        </w:tabs>
        <w:autoSpaceDE w:val="0"/>
        <w:autoSpaceDN w:val="0"/>
        <w:ind w:firstLine="567"/>
        <w:jc w:val="both"/>
        <w:rPr>
          <w:bCs/>
        </w:rPr>
      </w:pPr>
      <w:r>
        <w:rPr>
          <w:bCs/>
        </w:rPr>
        <w:t xml:space="preserve">Всего в ВПР приняли участие: </w:t>
      </w:r>
    </w:p>
    <w:p w:rsidR="001B2099" w:rsidRDefault="001B2099" w:rsidP="001B2099">
      <w:pPr>
        <w:widowControl w:val="0"/>
        <w:tabs>
          <w:tab w:val="left" w:pos="1109"/>
        </w:tabs>
        <w:autoSpaceDE w:val="0"/>
        <w:autoSpaceDN w:val="0"/>
        <w:ind w:firstLine="567"/>
        <w:jc w:val="both"/>
        <w:rPr>
          <w:bCs/>
        </w:rPr>
      </w:pPr>
      <w:r>
        <w:rPr>
          <w:bCs/>
        </w:rPr>
        <w:t>Общеобразовательных организаций – 20.</w:t>
      </w:r>
    </w:p>
    <w:p w:rsidR="001B2099" w:rsidRDefault="001B2099" w:rsidP="001B2099">
      <w:pPr>
        <w:ind w:firstLine="567"/>
        <w:jc w:val="both"/>
        <w:rPr>
          <w:bCs/>
        </w:rPr>
      </w:pPr>
      <w:r>
        <w:rPr>
          <w:bCs/>
        </w:rPr>
        <w:t>Обучающихся – 550 человек.</w:t>
      </w:r>
    </w:p>
    <w:p w:rsidR="001B2099" w:rsidRDefault="001B2099" w:rsidP="001B2099">
      <w:pPr>
        <w:ind w:firstLine="567"/>
        <w:jc w:val="both"/>
        <w:rPr>
          <w:bCs/>
        </w:rPr>
      </w:pPr>
    </w:p>
    <w:p w:rsidR="001B2099" w:rsidRPr="00E4046C" w:rsidRDefault="001B2099" w:rsidP="001B2099">
      <w:pPr>
        <w:widowControl w:val="0"/>
        <w:tabs>
          <w:tab w:val="left" w:pos="1109"/>
        </w:tabs>
        <w:autoSpaceDE w:val="0"/>
        <w:autoSpaceDN w:val="0"/>
        <w:ind w:firstLine="567"/>
        <w:jc w:val="both"/>
        <w:rPr>
          <w:b/>
          <w:bCs/>
        </w:rPr>
      </w:pPr>
      <w:r w:rsidRPr="00E4046C">
        <w:rPr>
          <w:b/>
          <w:bCs/>
          <w:lang w:val="en-US"/>
        </w:rPr>
        <w:t>I</w:t>
      </w:r>
      <w:r w:rsidRPr="00E4046C">
        <w:rPr>
          <w:b/>
          <w:bCs/>
        </w:rPr>
        <w:t xml:space="preserve">. </w:t>
      </w:r>
      <w:r w:rsidRPr="007D5621">
        <w:rPr>
          <w:b/>
          <w:bCs/>
        </w:rPr>
        <w:t>Описание контрольных измерительных материалов для проведения в 2023 году проверочной работы</w:t>
      </w:r>
    </w:p>
    <w:p w:rsidR="001B2099" w:rsidRDefault="001B2099" w:rsidP="001B2099">
      <w:pPr>
        <w:widowControl w:val="0"/>
        <w:tabs>
          <w:tab w:val="left" w:pos="1109"/>
        </w:tabs>
        <w:autoSpaceDE w:val="0"/>
        <w:autoSpaceDN w:val="0"/>
        <w:ind w:firstLine="567"/>
        <w:jc w:val="both"/>
        <w:rPr>
          <w:b/>
        </w:rPr>
      </w:pPr>
      <w:r>
        <w:rPr>
          <w:b/>
        </w:rPr>
        <w:t xml:space="preserve">1. </w:t>
      </w:r>
      <w:r w:rsidRPr="00991E12">
        <w:rPr>
          <w:b/>
        </w:rPr>
        <w:t xml:space="preserve">Структура проверочной работы </w:t>
      </w:r>
    </w:p>
    <w:p w:rsidR="001B2099" w:rsidRDefault="001B2099" w:rsidP="001B2099">
      <w:pPr>
        <w:ind w:firstLine="567"/>
        <w:jc w:val="both"/>
      </w:pPr>
      <w:r>
        <w:t xml:space="preserve">Вариант проверочной работы включает в себя 11 заданий, которые различаются по содержанию и проверяемым требованиям. </w:t>
      </w:r>
    </w:p>
    <w:p w:rsidR="001B2099" w:rsidRDefault="001B2099" w:rsidP="001B2099">
      <w:pPr>
        <w:ind w:firstLine="567"/>
        <w:jc w:val="both"/>
      </w:pPr>
      <w:r>
        <w:t>Задания 1, 3–7 и 9 требуют краткого ответа. Задания 2, 8, 10, 11 предполагают развернутую запись решения и ответа.</w:t>
      </w:r>
    </w:p>
    <w:p w:rsidR="001B2099" w:rsidRDefault="001B2099" w:rsidP="001B2099">
      <w:pPr>
        <w:ind w:firstLine="567"/>
        <w:jc w:val="both"/>
      </w:pPr>
    </w:p>
    <w:p w:rsidR="001B2099" w:rsidRPr="00991E12" w:rsidRDefault="001B2099" w:rsidP="001B2099">
      <w:pPr>
        <w:ind w:firstLine="567"/>
        <w:rPr>
          <w:b/>
        </w:rPr>
      </w:pPr>
      <w:r>
        <w:rPr>
          <w:b/>
        </w:rPr>
        <w:t xml:space="preserve">2. </w:t>
      </w:r>
      <w:r w:rsidRPr="00991E12">
        <w:rPr>
          <w:b/>
        </w:rPr>
        <w:t xml:space="preserve">Время выполнения варианта проверочной работы </w:t>
      </w:r>
    </w:p>
    <w:p w:rsidR="001B2099" w:rsidRDefault="001B2099" w:rsidP="001B2099">
      <w:pPr>
        <w:ind w:firstLine="567"/>
      </w:pPr>
      <w:r>
        <w:t>На выполнение проверочной работы дается 45 минут.</w:t>
      </w:r>
    </w:p>
    <w:p w:rsidR="001B2099" w:rsidRDefault="001B2099" w:rsidP="001B2099"/>
    <w:p w:rsidR="001B2099" w:rsidRPr="00991E12" w:rsidRDefault="001B2099" w:rsidP="001B2099">
      <w:pPr>
        <w:ind w:firstLine="567"/>
        <w:rPr>
          <w:b/>
        </w:rPr>
      </w:pPr>
      <w:r>
        <w:rPr>
          <w:b/>
        </w:rPr>
        <w:t xml:space="preserve">3. </w:t>
      </w:r>
      <w:r w:rsidRPr="00991E12">
        <w:rPr>
          <w:b/>
        </w:rPr>
        <w:t xml:space="preserve">Распределение заданий проверочной работы по уровню сложности </w:t>
      </w:r>
    </w:p>
    <w:p w:rsidR="001B2099" w:rsidRDefault="001B2099" w:rsidP="001B2099">
      <w:pPr>
        <w:ind w:firstLine="567"/>
        <w:jc w:val="both"/>
      </w:pPr>
      <w:r>
        <w:t xml:space="preserve">Задания 1, 2, 3, 4, 5 проверочной работы относятся к базовому уровню сложности. </w:t>
      </w:r>
    </w:p>
    <w:p w:rsidR="001B2099" w:rsidRDefault="001B2099" w:rsidP="001B2099">
      <w:pPr>
        <w:ind w:firstLine="567"/>
        <w:jc w:val="both"/>
      </w:pPr>
      <w:r>
        <w:t xml:space="preserve">Задания 6, 7, 8, 9 проверочной работы относятся к повышенному уровню сложности. </w:t>
      </w:r>
    </w:p>
    <w:p w:rsidR="001B2099" w:rsidRDefault="001B2099" w:rsidP="001B2099">
      <w:pPr>
        <w:ind w:firstLine="567"/>
        <w:jc w:val="both"/>
      </w:pPr>
      <w:r>
        <w:t>Задания 10, 11 проверочной работы относятся к высокому уровню сложности.</w:t>
      </w:r>
    </w:p>
    <w:p w:rsidR="001B2099" w:rsidRDefault="001B2099" w:rsidP="001B2099">
      <w:pPr>
        <w:ind w:firstLine="567"/>
        <w:jc w:val="both"/>
      </w:pPr>
    </w:p>
    <w:p w:rsidR="001B2099" w:rsidRDefault="001B2099" w:rsidP="001B2099">
      <w:pPr>
        <w:widowControl w:val="0"/>
        <w:tabs>
          <w:tab w:val="left" w:pos="1109"/>
        </w:tabs>
        <w:autoSpaceDE w:val="0"/>
        <w:autoSpaceDN w:val="0"/>
        <w:ind w:firstLine="567"/>
        <w:jc w:val="both"/>
        <w:rPr>
          <w:b/>
        </w:rPr>
      </w:pPr>
      <w:r>
        <w:rPr>
          <w:b/>
        </w:rPr>
        <w:t xml:space="preserve">4. </w:t>
      </w:r>
      <w:r w:rsidRPr="00991E12">
        <w:rPr>
          <w:b/>
        </w:rPr>
        <w:t>Типы заданий, сценарии выполнения заданий</w:t>
      </w:r>
    </w:p>
    <w:p w:rsidR="001B2099" w:rsidRDefault="001B2099" w:rsidP="001B2099">
      <w:pPr>
        <w:ind w:firstLine="567"/>
        <w:jc w:val="both"/>
      </w:pPr>
      <w:r>
        <w:t xml:space="preserve">В задании 1 проверяется осознание учеником роли эксперимента в физике, понимание способов измерения изученных физических величин, понимание неизбежности погрешностей при проведении измерений и умение оценивать эти погрешности, умение определить значение физической величины показаниям приборов, а также цену деления прибора. В качестве ответа необходимо привести численный результат. </w:t>
      </w:r>
    </w:p>
    <w:p w:rsidR="00F5363B" w:rsidRDefault="001B2099" w:rsidP="00F5363B">
      <w:pPr>
        <w:ind w:firstLine="567"/>
        <w:jc w:val="both"/>
      </w:pPr>
      <w:r>
        <w:t xml:space="preserve">В задании 2 проверяется сформированность у обучающихся базовых представлений о физической сущности явлений, наблюдаемых в природе и в повседневной жизни (в быту). Обучающимся необходимо привести развернутый ответ на вопрос: назвать явление и качественно объяснить его суть. </w:t>
      </w:r>
    </w:p>
    <w:p w:rsidR="00F5363B" w:rsidRDefault="001B2099" w:rsidP="00F5363B">
      <w:pPr>
        <w:ind w:firstLine="567"/>
        <w:jc w:val="both"/>
      </w:pPr>
      <w:r>
        <w:t xml:space="preserve">В заданиях 3-6 проверяются базовые умения школьника: использовать законы физики в различных условиях, сопоставлять экспериментальные данные и теоретические сведения, применять знания из соответствующих разделов физики. </w:t>
      </w:r>
    </w:p>
    <w:p w:rsidR="00AF08A2" w:rsidRDefault="001B2099" w:rsidP="00F5363B">
      <w:pPr>
        <w:ind w:firstLine="567"/>
        <w:jc w:val="both"/>
      </w:pPr>
      <w:r>
        <w:lastRenderedPageBreak/>
        <w:t xml:space="preserve">В задании 3 проверяется умение использовать закон/понятие в конкретных условиях. Обучающимся необходимо решить простую задачу (один логический шаг или одно действие). В качестве ответа необходимо привести численный результат. </w:t>
      </w:r>
    </w:p>
    <w:p w:rsidR="00AF08A2" w:rsidRDefault="001B2099" w:rsidP="00F5363B">
      <w:pPr>
        <w:ind w:firstLine="567"/>
        <w:jc w:val="both"/>
      </w:pPr>
      <w:r>
        <w:t xml:space="preserve">Задание 4 – задача с графиком или схемой электрической цепи. Проверяются умения читать графики или анализировать схему, извлекать из графиков (схем) информацию и делать на ее основе выводы. В качестве ответа необходимо привести численный результат. </w:t>
      </w:r>
    </w:p>
    <w:p w:rsidR="00AF08A2" w:rsidRDefault="001B2099" w:rsidP="00F5363B">
      <w:pPr>
        <w:ind w:firstLine="567"/>
        <w:jc w:val="both"/>
      </w:pPr>
      <w:r>
        <w:t xml:space="preserve">Задание 5 проверяет умение интерпретировать результаты физического эксперимента. Проверяются умения делать логические выводы из представленных экспериментальных данных, пользоваться для этого теоретическими сведениями. В качестве ответа необходимо привести численный результат. </w:t>
      </w:r>
    </w:p>
    <w:p w:rsidR="00AF08A2" w:rsidRDefault="001B2099" w:rsidP="00F5363B">
      <w:pPr>
        <w:ind w:firstLine="567"/>
        <w:jc w:val="both"/>
      </w:pPr>
      <w:r>
        <w:t xml:space="preserve">Задание 6 – текстовая задача из реальной жизни, проверяющая умение применять в бытовых (жизненных) ситуациях знание физических явлений и объясняющих их количественных закономерностей. В качестве ответа необходимо привести численный результат. </w:t>
      </w:r>
    </w:p>
    <w:p w:rsidR="00AF08A2" w:rsidRDefault="001B2099" w:rsidP="00F5363B">
      <w:pPr>
        <w:ind w:firstLine="567"/>
        <w:jc w:val="both"/>
      </w:pPr>
      <w:r>
        <w:t xml:space="preserve">Задание 7 проверяет умение работать с экспериментальными данными, представленными в виде таблиц. Проверяется умение сопоставлять экспериментальные данные и теоретические сведения, делать из них выводы, совместно использовать для этого различные физические законы. В качестве ответа необходимо привести численный результат. </w:t>
      </w:r>
    </w:p>
    <w:p w:rsidR="00AF08A2" w:rsidRDefault="001B2099" w:rsidP="00F5363B">
      <w:pPr>
        <w:ind w:firstLine="567"/>
        <w:jc w:val="both"/>
      </w:pPr>
      <w:r>
        <w:t xml:space="preserve">Задание 8 – качественная задача по теме «Магнитные явления». В качестве ответа необходимо привести краткий текстовый ответ. </w:t>
      </w:r>
    </w:p>
    <w:p w:rsidR="00AF08A2" w:rsidRDefault="001B2099" w:rsidP="00F5363B">
      <w:pPr>
        <w:ind w:firstLine="567"/>
        <w:jc w:val="both"/>
      </w:pPr>
      <w:r>
        <w:t xml:space="preserve">Задание 9 – задача, проверяющая знание школьниками понятия «средняя величина», умение усреднять различные физические величины, переводить их значения из одних единиц измерения в другие. Задача содержит два вопроса. В качестве ответа необходимо привести два численных результата. </w:t>
      </w:r>
    </w:p>
    <w:p w:rsidR="00AF08A2" w:rsidRDefault="001B2099" w:rsidP="00F5363B">
      <w:pPr>
        <w:ind w:firstLine="567"/>
        <w:jc w:val="both"/>
      </w:pPr>
      <w:r>
        <w:t xml:space="preserve">Задания 10, 11 требуют от обучающихся умения самостоятельно строить модель описанного явления, применять к нему известные законы физики, выполнять анализ исходных данных или полученных результатов. </w:t>
      </w:r>
    </w:p>
    <w:p w:rsidR="00AF08A2" w:rsidRDefault="001B2099" w:rsidP="00F5363B">
      <w:pPr>
        <w:ind w:firstLine="567"/>
        <w:jc w:val="both"/>
      </w:pPr>
      <w:r>
        <w:t xml:space="preserve">Задание 10 – комбинированная задача, требующая совместного использования различных физических законов, работы с графиками, построения физической модели, анализа исходных данных или результатов. Задача содержит три вопроса. Требуется развернутое решение. </w:t>
      </w:r>
    </w:p>
    <w:p w:rsidR="001B2099" w:rsidRDefault="001B2099" w:rsidP="00F5363B">
      <w:pPr>
        <w:ind w:firstLine="567"/>
        <w:jc w:val="both"/>
      </w:pPr>
      <w:r>
        <w:t>Задание 11 нацелено на проверку понимания обучающимися базовых принципов обработки экспериментальных данных с учетом погрешностей измерения. Проверяет способность разбираться в нетипичной ситуации. Задача содержит три вопроса. Требуется развернутое решение.</w:t>
      </w:r>
    </w:p>
    <w:p w:rsidR="00AF08A2" w:rsidRDefault="00AF08A2" w:rsidP="00F5363B">
      <w:pPr>
        <w:ind w:firstLine="567"/>
        <w:jc w:val="both"/>
      </w:pPr>
    </w:p>
    <w:p w:rsidR="00AF08A2" w:rsidRPr="00991E12" w:rsidRDefault="00AF08A2" w:rsidP="00AF08A2">
      <w:pPr>
        <w:ind w:firstLine="567"/>
        <w:rPr>
          <w:b/>
        </w:rPr>
      </w:pPr>
      <w:r>
        <w:rPr>
          <w:b/>
        </w:rPr>
        <w:t xml:space="preserve">5. </w:t>
      </w:r>
      <w:r w:rsidRPr="00991E12">
        <w:rPr>
          <w:b/>
        </w:rPr>
        <w:t xml:space="preserve">Система оценивания выполнения отдельных заданий и проверочной работы в целом </w:t>
      </w:r>
    </w:p>
    <w:p w:rsidR="00AF08A2" w:rsidRDefault="00AF08A2" w:rsidP="00AF08A2">
      <w:pPr>
        <w:ind w:firstLine="567"/>
        <w:jc w:val="both"/>
      </w:pPr>
      <w:r>
        <w:t xml:space="preserve">Правильный ответ на каждое из заданий 1, 3-6, 8 оценивается 1 баллом. </w:t>
      </w:r>
    </w:p>
    <w:p w:rsidR="00AF08A2" w:rsidRDefault="00AF08A2" w:rsidP="00AF08A2">
      <w:pPr>
        <w:ind w:firstLine="567"/>
        <w:jc w:val="both"/>
      </w:pPr>
      <w:r>
        <w:t xml:space="preserve">Полный правильный ответ на задание 9 оценивается 2 баллами. Если в ответе допущена одна ошибка (одно из чисел не записано или записано неправильно), выставляется 1 балл; если оба числа записаны неправильно или не записаны – 0 баллов. </w:t>
      </w:r>
    </w:p>
    <w:p w:rsidR="00AF08A2" w:rsidRDefault="00AF08A2" w:rsidP="00AF08A2">
      <w:pPr>
        <w:ind w:firstLine="567"/>
        <w:jc w:val="both"/>
      </w:pPr>
      <w:r>
        <w:t xml:space="preserve">Ответ на каждое из заданий 2, 7, 10, 11 оценивается в соответствии с критериями. </w:t>
      </w:r>
    </w:p>
    <w:p w:rsidR="00AF08A2" w:rsidRDefault="00AF08A2" w:rsidP="00AF08A2">
      <w:pPr>
        <w:ind w:firstLine="567"/>
        <w:jc w:val="both"/>
      </w:pPr>
      <w:r>
        <w:t>Максимальный первичный балл – 18.</w:t>
      </w:r>
    </w:p>
    <w:p w:rsidR="00AF08A2" w:rsidRDefault="00AF08A2" w:rsidP="00AF08A2">
      <w:pPr>
        <w:widowControl w:val="0"/>
        <w:tabs>
          <w:tab w:val="left" w:pos="0"/>
        </w:tabs>
        <w:autoSpaceDE w:val="0"/>
        <w:autoSpaceDN w:val="0"/>
        <w:jc w:val="both"/>
      </w:pPr>
    </w:p>
    <w:p w:rsidR="00AF08A2" w:rsidRPr="00062A10" w:rsidRDefault="00AF08A2" w:rsidP="00AF08A2">
      <w:pPr>
        <w:ind w:firstLine="567"/>
        <w:jc w:val="right"/>
        <w:rPr>
          <w:i/>
        </w:rPr>
      </w:pPr>
      <w:r>
        <w:rPr>
          <w:i/>
        </w:rPr>
        <w:t>Таблица 1</w:t>
      </w:r>
      <w:r w:rsidRPr="00062A10">
        <w:rPr>
          <w:i/>
        </w:rPr>
        <w:t xml:space="preserve"> </w:t>
      </w:r>
    </w:p>
    <w:p w:rsidR="00AF08A2" w:rsidRDefault="00AF08A2" w:rsidP="00AF08A2">
      <w:pPr>
        <w:ind w:firstLine="567"/>
        <w:jc w:val="center"/>
        <w:rPr>
          <w:b/>
        </w:rPr>
      </w:pPr>
      <w:r w:rsidRPr="00E4046C">
        <w:rPr>
          <w:b/>
        </w:rPr>
        <w:t xml:space="preserve">Рекомендации по переводу первичных баллов </w:t>
      </w:r>
    </w:p>
    <w:p w:rsidR="00AF08A2" w:rsidRPr="00E4046C" w:rsidRDefault="00AF08A2" w:rsidP="00AF08A2">
      <w:pPr>
        <w:ind w:firstLine="567"/>
        <w:jc w:val="center"/>
        <w:rPr>
          <w:b/>
        </w:rPr>
      </w:pPr>
      <w:r w:rsidRPr="00E4046C">
        <w:rPr>
          <w:b/>
        </w:rPr>
        <w:t>в отметки по пятибалльной шкале</w:t>
      </w:r>
    </w:p>
    <w:p w:rsidR="00AF08A2" w:rsidRDefault="00AF08A2" w:rsidP="00AF08A2">
      <w:pPr>
        <w:ind w:firstLine="567"/>
      </w:pPr>
      <w:r>
        <w:t xml:space="preserve"> </w:t>
      </w:r>
    </w:p>
    <w:tbl>
      <w:tblPr>
        <w:tblStyle w:val="a3"/>
        <w:tblW w:w="9356" w:type="dxa"/>
        <w:tblInd w:w="-5" w:type="dxa"/>
        <w:tblLook w:val="04A0" w:firstRow="1" w:lastRow="0" w:firstColumn="1" w:lastColumn="0" w:noHBand="0" w:noVBand="1"/>
      </w:tblPr>
      <w:tblGrid>
        <w:gridCol w:w="3686"/>
        <w:gridCol w:w="1417"/>
        <w:gridCol w:w="1418"/>
        <w:gridCol w:w="1417"/>
        <w:gridCol w:w="1418"/>
      </w:tblGrid>
      <w:tr w:rsidR="00AF08A2" w:rsidTr="00DD35A0">
        <w:tc>
          <w:tcPr>
            <w:tcW w:w="3686" w:type="dxa"/>
          </w:tcPr>
          <w:p w:rsidR="00AF08A2" w:rsidRDefault="00AF08A2" w:rsidP="00DD35A0">
            <w:pPr>
              <w:jc w:val="center"/>
            </w:pPr>
            <w:r>
              <w:t>Отметка по пятибалльной шкале</w:t>
            </w:r>
          </w:p>
        </w:tc>
        <w:tc>
          <w:tcPr>
            <w:tcW w:w="1417" w:type="dxa"/>
          </w:tcPr>
          <w:p w:rsidR="00AF08A2" w:rsidRDefault="00AF08A2" w:rsidP="00DD35A0">
            <w:pPr>
              <w:jc w:val="center"/>
            </w:pPr>
            <w:r>
              <w:t>«2»</w:t>
            </w:r>
          </w:p>
        </w:tc>
        <w:tc>
          <w:tcPr>
            <w:tcW w:w="1418" w:type="dxa"/>
          </w:tcPr>
          <w:p w:rsidR="00AF08A2" w:rsidRDefault="00AF08A2" w:rsidP="00DD35A0">
            <w:pPr>
              <w:jc w:val="center"/>
            </w:pPr>
            <w:r>
              <w:t>«3»</w:t>
            </w:r>
          </w:p>
        </w:tc>
        <w:tc>
          <w:tcPr>
            <w:tcW w:w="1417" w:type="dxa"/>
          </w:tcPr>
          <w:p w:rsidR="00AF08A2" w:rsidRDefault="00AF08A2" w:rsidP="00DD35A0">
            <w:pPr>
              <w:jc w:val="center"/>
            </w:pPr>
            <w:r>
              <w:t>«4»</w:t>
            </w:r>
          </w:p>
        </w:tc>
        <w:tc>
          <w:tcPr>
            <w:tcW w:w="1418" w:type="dxa"/>
          </w:tcPr>
          <w:p w:rsidR="00AF08A2" w:rsidRDefault="00AF08A2" w:rsidP="00DD35A0">
            <w:pPr>
              <w:jc w:val="center"/>
            </w:pPr>
            <w:r>
              <w:t>«5»</w:t>
            </w:r>
          </w:p>
        </w:tc>
      </w:tr>
      <w:tr w:rsidR="00AF08A2" w:rsidTr="00DD35A0">
        <w:tc>
          <w:tcPr>
            <w:tcW w:w="3686" w:type="dxa"/>
          </w:tcPr>
          <w:p w:rsidR="00AF08A2" w:rsidRDefault="00AF08A2" w:rsidP="00DD35A0">
            <w:pPr>
              <w:jc w:val="center"/>
            </w:pPr>
            <w:r>
              <w:t>Первичные баллы</w:t>
            </w:r>
          </w:p>
        </w:tc>
        <w:tc>
          <w:tcPr>
            <w:tcW w:w="1417" w:type="dxa"/>
          </w:tcPr>
          <w:p w:rsidR="00AF08A2" w:rsidRDefault="00AF08A2" w:rsidP="00DD35A0">
            <w:pPr>
              <w:jc w:val="center"/>
            </w:pPr>
            <w:r>
              <w:t>0-4</w:t>
            </w:r>
          </w:p>
        </w:tc>
        <w:tc>
          <w:tcPr>
            <w:tcW w:w="1418" w:type="dxa"/>
          </w:tcPr>
          <w:p w:rsidR="00AF08A2" w:rsidRDefault="00AF08A2" w:rsidP="00DD35A0">
            <w:pPr>
              <w:jc w:val="center"/>
            </w:pPr>
            <w:r>
              <w:t>5-7</w:t>
            </w:r>
          </w:p>
        </w:tc>
        <w:tc>
          <w:tcPr>
            <w:tcW w:w="1417" w:type="dxa"/>
          </w:tcPr>
          <w:p w:rsidR="00AF08A2" w:rsidRDefault="00AF08A2" w:rsidP="00DD35A0">
            <w:pPr>
              <w:jc w:val="center"/>
            </w:pPr>
            <w:r>
              <w:t>8-10</w:t>
            </w:r>
          </w:p>
        </w:tc>
        <w:tc>
          <w:tcPr>
            <w:tcW w:w="1418" w:type="dxa"/>
          </w:tcPr>
          <w:p w:rsidR="00AF08A2" w:rsidRDefault="00AF08A2" w:rsidP="00DD35A0">
            <w:pPr>
              <w:jc w:val="center"/>
            </w:pPr>
            <w:r>
              <w:t>11-18</w:t>
            </w:r>
          </w:p>
        </w:tc>
      </w:tr>
    </w:tbl>
    <w:p w:rsidR="00AF08A2" w:rsidRDefault="00AF08A2" w:rsidP="005010EB">
      <w:pPr>
        <w:ind w:firstLine="567"/>
        <w:rPr>
          <w:b/>
        </w:rPr>
      </w:pPr>
      <w:r>
        <w:rPr>
          <w:b/>
          <w:lang w:val="en-US"/>
        </w:rPr>
        <w:lastRenderedPageBreak/>
        <w:t>II</w:t>
      </w:r>
      <w:r w:rsidRPr="001A5E9B">
        <w:rPr>
          <w:b/>
        </w:rPr>
        <w:t>.</w:t>
      </w:r>
      <w:r>
        <w:rPr>
          <w:b/>
        </w:rPr>
        <w:t xml:space="preserve"> Статистика по отметкам (распределение групп баллов, %)</w:t>
      </w:r>
    </w:p>
    <w:p w:rsidR="00AF08A2" w:rsidRPr="00062A10" w:rsidRDefault="00AF08A2" w:rsidP="00AF08A2">
      <w:pPr>
        <w:ind w:left="567" w:firstLine="567"/>
        <w:jc w:val="right"/>
        <w:rPr>
          <w:i/>
        </w:rPr>
      </w:pPr>
      <w:r>
        <w:rPr>
          <w:i/>
        </w:rPr>
        <w:t>Таблица 2</w:t>
      </w:r>
    </w:p>
    <w:tbl>
      <w:tblPr>
        <w:tblStyle w:val="a3"/>
        <w:tblW w:w="0" w:type="auto"/>
        <w:tblLook w:val="04A0" w:firstRow="1" w:lastRow="0" w:firstColumn="1" w:lastColumn="0" w:noHBand="0" w:noVBand="1"/>
      </w:tblPr>
      <w:tblGrid>
        <w:gridCol w:w="1720"/>
        <w:gridCol w:w="1229"/>
        <w:gridCol w:w="1481"/>
        <w:gridCol w:w="1213"/>
        <w:gridCol w:w="1234"/>
        <w:gridCol w:w="1234"/>
        <w:gridCol w:w="1234"/>
      </w:tblGrid>
      <w:tr w:rsidR="00AF08A2" w:rsidTr="00DD35A0">
        <w:tc>
          <w:tcPr>
            <w:tcW w:w="1720" w:type="dxa"/>
          </w:tcPr>
          <w:p w:rsidR="00AF08A2" w:rsidRDefault="00AF08A2" w:rsidP="00DD35A0">
            <w:pPr>
              <w:rPr>
                <w:b/>
              </w:rPr>
            </w:pPr>
          </w:p>
        </w:tc>
        <w:tc>
          <w:tcPr>
            <w:tcW w:w="1229" w:type="dxa"/>
          </w:tcPr>
          <w:p w:rsidR="00AF08A2" w:rsidRDefault="00AF08A2" w:rsidP="00DD35A0">
            <w:pPr>
              <w:jc w:val="center"/>
              <w:rPr>
                <w:b/>
              </w:rPr>
            </w:pPr>
            <w:r>
              <w:rPr>
                <w:b/>
              </w:rPr>
              <w:t>Кол-во ОО</w:t>
            </w:r>
          </w:p>
        </w:tc>
        <w:tc>
          <w:tcPr>
            <w:tcW w:w="1481" w:type="dxa"/>
          </w:tcPr>
          <w:p w:rsidR="00AF08A2" w:rsidRDefault="00AF08A2" w:rsidP="00DD35A0">
            <w:pPr>
              <w:jc w:val="center"/>
              <w:rPr>
                <w:b/>
              </w:rPr>
            </w:pPr>
            <w:r>
              <w:rPr>
                <w:b/>
              </w:rPr>
              <w:t>Кол-во участников</w:t>
            </w:r>
          </w:p>
        </w:tc>
        <w:tc>
          <w:tcPr>
            <w:tcW w:w="1213" w:type="dxa"/>
          </w:tcPr>
          <w:p w:rsidR="00AF08A2" w:rsidRDefault="00AF08A2" w:rsidP="00DD35A0">
            <w:pPr>
              <w:jc w:val="center"/>
              <w:rPr>
                <w:b/>
              </w:rPr>
            </w:pPr>
            <w:r>
              <w:rPr>
                <w:b/>
              </w:rPr>
              <w:t>«2», %</w:t>
            </w:r>
          </w:p>
        </w:tc>
        <w:tc>
          <w:tcPr>
            <w:tcW w:w="1234" w:type="dxa"/>
          </w:tcPr>
          <w:p w:rsidR="00AF08A2" w:rsidRDefault="00AF08A2" w:rsidP="00DD35A0">
            <w:pPr>
              <w:jc w:val="center"/>
              <w:rPr>
                <w:b/>
              </w:rPr>
            </w:pPr>
            <w:r>
              <w:rPr>
                <w:b/>
              </w:rPr>
              <w:t>«3», %</w:t>
            </w:r>
          </w:p>
        </w:tc>
        <w:tc>
          <w:tcPr>
            <w:tcW w:w="1234" w:type="dxa"/>
          </w:tcPr>
          <w:p w:rsidR="00AF08A2" w:rsidRDefault="00AF08A2" w:rsidP="00DD35A0">
            <w:pPr>
              <w:jc w:val="center"/>
              <w:rPr>
                <w:b/>
              </w:rPr>
            </w:pPr>
            <w:r>
              <w:rPr>
                <w:b/>
              </w:rPr>
              <w:t>«4», %</w:t>
            </w:r>
          </w:p>
        </w:tc>
        <w:tc>
          <w:tcPr>
            <w:tcW w:w="1234" w:type="dxa"/>
          </w:tcPr>
          <w:p w:rsidR="00AF08A2" w:rsidRDefault="00AF08A2" w:rsidP="00DD35A0">
            <w:pPr>
              <w:jc w:val="center"/>
              <w:rPr>
                <w:b/>
              </w:rPr>
            </w:pPr>
            <w:r>
              <w:rPr>
                <w:b/>
              </w:rPr>
              <w:t>«5», %</w:t>
            </w:r>
          </w:p>
        </w:tc>
      </w:tr>
      <w:tr w:rsidR="00AF08A2" w:rsidTr="00DD35A0">
        <w:tc>
          <w:tcPr>
            <w:tcW w:w="1720" w:type="dxa"/>
          </w:tcPr>
          <w:p w:rsidR="00AF08A2" w:rsidRDefault="00AF08A2" w:rsidP="00AF08A2">
            <w:pPr>
              <w:jc w:val="center"/>
              <w:rPr>
                <w:b/>
              </w:rPr>
            </w:pPr>
            <w:r>
              <w:rPr>
                <w:b/>
              </w:rPr>
              <w:t>РФ</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21063</w:t>
            </w:r>
          </w:p>
        </w:tc>
        <w:tc>
          <w:tcPr>
            <w:tcW w:w="1481" w:type="dxa"/>
            <w:tcBorders>
              <w:top w:val="single" w:sz="4" w:space="0" w:color="000000"/>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432605</w:t>
            </w:r>
          </w:p>
        </w:tc>
        <w:tc>
          <w:tcPr>
            <w:tcW w:w="1213" w:type="dxa"/>
            <w:tcBorders>
              <w:top w:val="single" w:sz="4" w:space="0" w:color="000000"/>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9,47</w:t>
            </w:r>
          </w:p>
        </w:tc>
        <w:tc>
          <w:tcPr>
            <w:tcW w:w="1234" w:type="dxa"/>
            <w:tcBorders>
              <w:top w:val="single" w:sz="4" w:space="0" w:color="000000"/>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46,69</w:t>
            </w:r>
          </w:p>
        </w:tc>
        <w:tc>
          <w:tcPr>
            <w:tcW w:w="1234" w:type="dxa"/>
            <w:tcBorders>
              <w:top w:val="single" w:sz="4" w:space="0" w:color="000000"/>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33,88</w:t>
            </w:r>
          </w:p>
        </w:tc>
        <w:tc>
          <w:tcPr>
            <w:tcW w:w="1234" w:type="dxa"/>
            <w:tcBorders>
              <w:top w:val="single" w:sz="4" w:space="0" w:color="000000"/>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9,96</w:t>
            </w:r>
          </w:p>
        </w:tc>
      </w:tr>
      <w:tr w:rsidR="00AF08A2" w:rsidTr="00DD35A0">
        <w:tc>
          <w:tcPr>
            <w:tcW w:w="1720" w:type="dxa"/>
          </w:tcPr>
          <w:p w:rsidR="00AF08A2" w:rsidRDefault="00AF08A2" w:rsidP="00AF08A2">
            <w:pPr>
              <w:jc w:val="center"/>
              <w:rPr>
                <w:b/>
              </w:rPr>
            </w:pPr>
            <w:r>
              <w:rPr>
                <w:b/>
              </w:rPr>
              <w:t>РБ</w:t>
            </w:r>
          </w:p>
        </w:tc>
        <w:tc>
          <w:tcPr>
            <w:tcW w:w="1229" w:type="dxa"/>
            <w:tcBorders>
              <w:top w:val="nil"/>
              <w:left w:val="single" w:sz="4" w:space="0" w:color="000000"/>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700</w:t>
            </w:r>
          </w:p>
        </w:tc>
        <w:tc>
          <w:tcPr>
            <w:tcW w:w="1481"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13957</w:t>
            </w:r>
          </w:p>
        </w:tc>
        <w:tc>
          <w:tcPr>
            <w:tcW w:w="1213"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5,06</w:t>
            </w:r>
          </w:p>
        </w:tc>
        <w:tc>
          <w:tcPr>
            <w:tcW w:w="1234"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42,32</w:t>
            </w:r>
          </w:p>
        </w:tc>
        <w:tc>
          <w:tcPr>
            <w:tcW w:w="1234"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39,68</w:t>
            </w:r>
          </w:p>
        </w:tc>
        <w:tc>
          <w:tcPr>
            <w:tcW w:w="1234"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12,94</w:t>
            </w:r>
          </w:p>
        </w:tc>
      </w:tr>
      <w:tr w:rsidR="00AF08A2" w:rsidTr="00DD35A0">
        <w:tc>
          <w:tcPr>
            <w:tcW w:w="1720" w:type="dxa"/>
          </w:tcPr>
          <w:p w:rsidR="00AF08A2" w:rsidRDefault="00AF08A2" w:rsidP="00AF08A2">
            <w:pPr>
              <w:jc w:val="center"/>
              <w:rPr>
                <w:b/>
              </w:rPr>
            </w:pPr>
            <w:r>
              <w:rPr>
                <w:b/>
              </w:rPr>
              <w:t>г. Уфа</w:t>
            </w:r>
          </w:p>
        </w:tc>
        <w:tc>
          <w:tcPr>
            <w:tcW w:w="1229" w:type="dxa"/>
            <w:tcBorders>
              <w:top w:val="nil"/>
              <w:left w:val="single" w:sz="4" w:space="0" w:color="000000"/>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111</w:t>
            </w:r>
          </w:p>
        </w:tc>
        <w:tc>
          <w:tcPr>
            <w:tcW w:w="1481"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3278</w:t>
            </w:r>
          </w:p>
        </w:tc>
        <w:tc>
          <w:tcPr>
            <w:tcW w:w="1213"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4,61</w:t>
            </w:r>
          </w:p>
        </w:tc>
        <w:tc>
          <w:tcPr>
            <w:tcW w:w="1234"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37,95</w:t>
            </w:r>
          </w:p>
        </w:tc>
        <w:tc>
          <w:tcPr>
            <w:tcW w:w="1234"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39,96</w:t>
            </w:r>
          </w:p>
        </w:tc>
        <w:tc>
          <w:tcPr>
            <w:tcW w:w="1234"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17,48</w:t>
            </w:r>
          </w:p>
        </w:tc>
      </w:tr>
      <w:tr w:rsidR="00AF08A2" w:rsidTr="00AF08A2">
        <w:tc>
          <w:tcPr>
            <w:tcW w:w="1720" w:type="dxa"/>
          </w:tcPr>
          <w:p w:rsidR="00AF08A2" w:rsidRDefault="00AF08A2" w:rsidP="00AF08A2">
            <w:pPr>
              <w:jc w:val="center"/>
              <w:rPr>
                <w:b/>
              </w:rPr>
            </w:pPr>
            <w:r>
              <w:rPr>
                <w:b/>
              </w:rPr>
              <w:t>Калининский район</w:t>
            </w:r>
          </w:p>
        </w:tc>
        <w:tc>
          <w:tcPr>
            <w:tcW w:w="1229" w:type="dxa"/>
            <w:tcBorders>
              <w:top w:val="nil"/>
              <w:left w:val="single" w:sz="4" w:space="0" w:color="000000"/>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20</w:t>
            </w:r>
          </w:p>
        </w:tc>
        <w:tc>
          <w:tcPr>
            <w:tcW w:w="1481"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550</w:t>
            </w:r>
          </w:p>
        </w:tc>
        <w:tc>
          <w:tcPr>
            <w:tcW w:w="1213"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5,18</w:t>
            </w:r>
          </w:p>
        </w:tc>
        <w:tc>
          <w:tcPr>
            <w:tcW w:w="1234"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46,76</w:t>
            </w:r>
          </w:p>
        </w:tc>
        <w:tc>
          <w:tcPr>
            <w:tcW w:w="1234"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38,77</w:t>
            </w:r>
          </w:p>
        </w:tc>
        <w:tc>
          <w:tcPr>
            <w:tcW w:w="1234" w:type="dxa"/>
            <w:tcBorders>
              <w:top w:val="nil"/>
              <w:left w:val="nil"/>
              <w:bottom w:val="single" w:sz="4" w:space="0" w:color="000000"/>
              <w:right w:val="single" w:sz="4" w:space="0" w:color="000000"/>
            </w:tcBorders>
            <w:shd w:val="clear" w:color="auto" w:fill="auto"/>
            <w:vAlign w:val="bottom"/>
          </w:tcPr>
          <w:p w:rsidR="00AF08A2" w:rsidRPr="00AF08A2" w:rsidRDefault="00AF08A2" w:rsidP="00AF08A2">
            <w:pPr>
              <w:jc w:val="center"/>
              <w:rPr>
                <w:color w:val="000000"/>
                <w:sz w:val="22"/>
                <w:szCs w:val="22"/>
              </w:rPr>
            </w:pPr>
            <w:r w:rsidRPr="00AF08A2">
              <w:rPr>
                <w:color w:val="000000"/>
                <w:sz w:val="22"/>
                <w:szCs w:val="22"/>
              </w:rPr>
              <w:t>9,29</w:t>
            </w:r>
          </w:p>
        </w:tc>
      </w:tr>
    </w:tbl>
    <w:p w:rsidR="00AF08A2" w:rsidRDefault="00AF08A2" w:rsidP="00AF08A2">
      <w:pPr>
        <w:ind w:firstLine="567"/>
        <w:rPr>
          <w:b/>
        </w:rPr>
      </w:pPr>
    </w:p>
    <w:p w:rsidR="00AF08A2" w:rsidRPr="00556153" w:rsidRDefault="00AF08A2" w:rsidP="00AF08A2">
      <w:pPr>
        <w:ind w:firstLine="567"/>
        <w:jc w:val="both"/>
      </w:pPr>
      <w:r>
        <w:t>Как видно из таблицы, 94,82% восьм</w:t>
      </w:r>
      <w:r w:rsidRPr="000E4A3B">
        <w:t>иклассников</w:t>
      </w:r>
      <w:r>
        <w:t xml:space="preserve"> района справились с ВПР по физике</w:t>
      </w:r>
      <w:r w:rsidRPr="00556153">
        <w:rPr>
          <w:i/>
        </w:rPr>
        <w:t xml:space="preserve"> </w:t>
      </w:r>
      <w:r w:rsidRPr="00556153">
        <w:t>без «2».</w:t>
      </w:r>
    </w:p>
    <w:p w:rsidR="00AF08A2" w:rsidRPr="00556153" w:rsidRDefault="00AF08A2" w:rsidP="00AF08A2">
      <w:pPr>
        <w:ind w:firstLine="567"/>
        <w:jc w:val="both"/>
      </w:pPr>
      <w:r w:rsidRPr="00556153">
        <w:t>Качество обуче</w:t>
      </w:r>
      <w:r>
        <w:t>нности по району составляет 48,06</w:t>
      </w:r>
      <w:r w:rsidRPr="00556153">
        <w:t>%. Анализ результатов ВПР показывает, что показатели ка</w:t>
      </w:r>
      <w:r>
        <w:t xml:space="preserve">чества обученности </w:t>
      </w:r>
      <w:r w:rsidR="00477873">
        <w:t>обучающихся 8</w:t>
      </w:r>
      <w:r>
        <w:t xml:space="preserve"> классов школ район</w:t>
      </w:r>
      <w:r w:rsidRPr="00556153">
        <w:t xml:space="preserve">а </w:t>
      </w:r>
      <w:r>
        <w:t>ниже на 9</w:t>
      </w:r>
      <w:r w:rsidRPr="00556153">
        <w:t>,</w:t>
      </w:r>
      <w:r>
        <w:t>38% с</w:t>
      </w:r>
      <w:r w:rsidR="00477873">
        <w:t>реднего значения по городу Уфа и</w:t>
      </w:r>
      <w:r>
        <w:t xml:space="preserve"> на </w:t>
      </w:r>
      <w:r w:rsidR="00477873">
        <w:t>4,56% ниж</w:t>
      </w:r>
      <w:r>
        <w:t>е</w:t>
      </w:r>
      <w:r w:rsidR="00477873">
        <w:t xml:space="preserve"> показателя РБ, но на 4,22</w:t>
      </w:r>
      <w:r>
        <w:t>% выше показателя РФ</w:t>
      </w:r>
      <w:r w:rsidRPr="00556153">
        <w:t xml:space="preserve">. </w:t>
      </w:r>
    </w:p>
    <w:p w:rsidR="00AF08A2" w:rsidRDefault="00AF08A2" w:rsidP="00AF08A2">
      <w:pPr>
        <w:ind w:firstLine="567"/>
        <w:jc w:val="both"/>
      </w:pPr>
      <w:r>
        <w:t xml:space="preserve">Оценку «5» получили </w:t>
      </w:r>
      <w:r w:rsidR="00477873">
        <w:t>9</w:t>
      </w:r>
      <w:r>
        <w:t>,</w:t>
      </w:r>
      <w:r w:rsidR="00477873">
        <w:t>2</w:t>
      </w:r>
      <w:r>
        <w:t>9</w:t>
      </w:r>
      <w:r w:rsidRPr="00556153">
        <w:t>% обучающихся</w:t>
      </w:r>
      <w:r>
        <w:t xml:space="preserve">, что на </w:t>
      </w:r>
      <w:r w:rsidR="00477873">
        <w:t>8</w:t>
      </w:r>
      <w:r>
        <w:t>,</w:t>
      </w:r>
      <w:r w:rsidR="00477873">
        <w:t>19</w:t>
      </w:r>
      <w:r>
        <w:t>% ниж</w:t>
      </w:r>
      <w:r w:rsidRPr="00556153">
        <w:t>е по</w:t>
      </w:r>
      <w:r>
        <w:t xml:space="preserve"> городу Уфа</w:t>
      </w:r>
      <w:r w:rsidR="00477873">
        <w:t>, на 3</w:t>
      </w:r>
      <w:r w:rsidRPr="00556153">
        <w:t>,</w:t>
      </w:r>
      <w:r w:rsidR="00477873">
        <w:t>65% ниж</w:t>
      </w:r>
      <w:r>
        <w:t>е показателя РБ</w:t>
      </w:r>
      <w:r w:rsidR="00477873">
        <w:t xml:space="preserve"> и на 0,67% ниж</w:t>
      </w:r>
      <w:r>
        <w:t>е показателя РФ.</w:t>
      </w:r>
    </w:p>
    <w:p w:rsidR="00AF08A2" w:rsidRDefault="00AF08A2" w:rsidP="00AF08A2">
      <w:pPr>
        <w:ind w:firstLine="567"/>
        <w:jc w:val="both"/>
      </w:pPr>
    </w:p>
    <w:p w:rsidR="00477873" w:rsidRDefault="00477873" w:rsidP="003E35A0">
      <w:pPr>
        <w:ind w:firstLine="567"/>
        <w:rPr>
          <w:b/>
        </w:rPr>
      </w:pPr>
      <w:r w:rsidRPr="002C3F0D">
        <w:rPr>
          <w:b/>
          <w:lang w:val="en-US"/>
        </w:rPr>
        <w:t>III</w:t>
      </w:r>
      <w:r w:rsidRPr="002C3F0D">
        <w:rPr>
          <w:b/>
        </w:rPr>
        <w:t>.   Выполнен</w:t>
      </w:r>
      <w:r>
        <w:rPr>
          <w:b/>
        </w:rPr>
        <w:t>ие заданий группами (участников).</w:t>
      </w:r>
    </w:p>
    <w:p w:rsidR="00477873" w:rsidRPr="00062A10" w:rsidRDefault="00477873" w:rsidP="00477873">
      <w:pPr>
        <w:ind w:left="567" w:firstLine="567"/>
        <w:jc w:val="right"/>
        <w:rPr>
          <w:i/>
        </w:rPr>
      </w:pPr>
      <w:r>
        <w:rPr>
          <w:i/>
        </w:rPr>
        <w:t>Таблица 3</w:t>
      </w:r>
    </w:p>
    <w:tbl>
      <w:tblPr>
        <w:tblStyle w:val="a3"/>
        <w:tblW w:w="9356" w:type="dxa"/>
        <w:tblInd w:w="-5" w:type="dxa"/>
        <w:tblLook w:val="04A0" w:firstRow="1" w:lastRow="0" w:firstColumn="1" w:lastColumn="0" w:noHBand="0" w:noVBand="1"/>
      </w:tblPr>
      <w:tblGrid>
        <w:gridCol w:w="1720"/>
        <w:gridCol w:w="1262"/>
        <w:gridCol w:w="1481"/>
        <w:gridCol w:w="1257"/>
        <w:gridCol w:w="1258"/>
        <w:gridCol w:w="1120"/>
        <w:gridCol w:w="1258"/>
      </w:tblGrid>
      <w:tr w:rsidR="00477873" w:rsidTr="00DD35A0">
        <w:tc>
          <w:tcPr>
            <w:tcW w:w="1701" w:type="dxa"/>
          </w:tcPr>
          <w:p w:rsidR="00477873" w:rsidRDefault="00477873" w:rsidP="00DD35A0">
            <w:pPr>
              <w:rPr>
                <w:b/>
              </w:rPr>
            </w:pPr>
          </w:p>
        </w:tc>
        <w:tc>
          <w:tcPr>
            <w:tcW w:w="1276" w:type="dxa"/>
          </w:tcPr>
          <w:p w:rsidR="00477873" w:rsidRDefault="00477873" w:rsidP="00DD35A0">
            <w:pPr>
              <w:jc w:val="center"/>
              <w:rPr>
                <w:b/>
              </w:rPr>
            </w:pPr>
            <w:r>
              <w:rPr>
                <w:b/>
              </w:rPr>
              <w:t>Кол-во ОО</w:t>
            </w:r>
          </w:p>
        </w:tc>
        <w:tc>
          <w:tcPr>
            <w:tcW w:w="1418" w:type="dxa"/>
          </w:tcPr>
          <w:p w:rsidR="00477873" w:rsidRDefault="00477873" w:rsidP="00DD35A0">
            <w:pPr>
              <w:jc w:val="center"/>
              <w:rPr>
                <w:b/>
              </w:rPr>
            </w:pPr>
            <w:r>
              <w:rPr>
                <w:b/>
              </w:rPr>
              <w:t>Кол-во участников</w:t>
            </w:r>
          </w:p>
        </w:tc>
        <w:tc>
          <w:tcPr>
            <w:tcW w:w="1275" w:type="dxa"/>
          </w:tcPr>
          <w:p w:rsidR="00477873" w:rsidRDefault="00477873" w:rsidP="00DD35A0">
            <w:pPr>
              <w:jc w:val="center"/>
              <w:rPr>
                <w:b/>
              </w:rPr>
            </w:pPr>
            <w:r>
              <w:rPr>
                <w:b/>
              </w:rPr>
              <w:t>«2»</w:t>
            </w:r>
          </w:p>
        </w:tc>
        <w:tc>
          <w:tcPr>
            <w:tcW w:w="1276" w:type="dxa"/>
          </w:tcPr>
          <w:p w:rsidR="00477873" w:rsidRDefault="00477873" w:rsidP="00DD35A0">
            <w:pPr>
              <w:jc w:val="center"/>
              <w:rPr>
                <w:b/>
              </w:rPr>
            </w:pPr>
            <w:r>
              <w:rPr>
                <w:b/>
              </w:rPr>
              <w:t>«3»</w:t>
            </w:r>
          </w:p>
        </w:tc>
        <w:tc>
          <w:tcPr>
            <w:tcW w:w="1134" w:type="dxa"/>
          </w:tcPr>
          <w:p w:rsidR="00477873" w:rsidRDefault="00477873" w:rsidP="00DD35A0">
            <w:pPr>
              <w:jc w:val="center"/>
              <w:rPr>
                <w:b/>
              </w:rPr>
            </w:pPr>
            <w:r>
              <w:rPr>
                <w:b/>
              </w:rPr>
              <w:t>«4»</w:t>
            </w:r>
          </w:p>
        </w:tc>
        <w:tc>
          <w:tcPr>
            <w:tcW w:w="1276" w:type="dxa"/>
          </w:tcPr>
          <w:p w:rsidR="00477873" w:rsidRDefault="00477873" w:rsidP="00DD35A0">
            <w:pPr>
              <w:jc w:val="center"/>
              <w:rPr>
                <w:b/>
              </w:rPr>
            </w:pPr>
            <w:r>
              <w:rPr>
                <w:b/>
              </w:rPr>
              <w:t>«5»</w:t>
            </w:r>
          </w:p>
        </w:tc>
      </w:tr>
      <w:tr w:rsidR="00477873" w:rsidTr="00DD35A0">
        <w:tc>
          <w:tcPr>
            <w:tcW w:w="1701" w:type="dxa"/>
          </w:tcPr>
          <w:p w:rsidR="00477873" w:rsidRDefault="00477873" w:rsidP="00DD35A0">
            <w:pPr>
              <w:jc w:val="center"/>
              <w:rPr>
                <w:b/>
              </w:rPr>
            </w:pPr>
            <w:r>
              <w:rPr>
                <w:b/>
              </w:rPr>
              <w:t>Калининский район</w:t>
            </w:r>
          </w:p>
        </w:tc>
        <w:tc>
          <w:tcPr>
            <w:tcW w:w="1276" w:type="dxa"/>
          </w:tcPr>
          <w:p w:rsidR="00477873" w:rsidRPr="00E00C0B" w:rsidRDefault="00477873" w:rsidP="00DD35A0">
            <w:pPr>
              <w:jc w:val="center"/>
            </w:pPr>
            <w:r>
              <w:t>20</w:t>
            </w:r>
          </w:p>
        </w:tc>
        <w:tc>
          <w:tcPr>
            <w:tcW w:w="1418" w:type="dxa"/>
          </w:tcPr>
          <w:p w:rsidR="00477873" w:rsidRPr="00E00C0B" w:rsidRDefault="00477873" w:rsidP="00DD35A0">
            <w:pPr>
              <w:jc w:val="center"/>
            </w:pPr>
            <w:r>
              <w:t>550</w:t>
            </w:r>
          </w:p>
        </w:tc>
        <w:tc>
          <w:tcPr>
            <w:tcW w:w="1275" w:type="dxa"/>
          </w:tcPr>
          <w:p w:rsidR="00477873" w:rsidRPr="00E00C0B" w:rsidRDefault="00477873" w:rsidP="00DD35A0">
            <w:pPr>
              <w:jc w:val="center"/>
            </w:pPr>
            <w:r>
              <w:t>28</w:t>
            </w:r>
          </w:p>
        </w:tc>
        <w:tc>
          <w:tcPr>
            <w:tcW w:w="1276" w:type="dxa"/>
          </w:tcPr>
          <w:p w:rsidR="00477873" w:rsidRPr="00E00C0B" w:rsidRDefault="00477873" w:rsidP="00DD35A0">
            <w:pPr>
              <w:jc w:val="center"/>
            </w:pPr>
            <w:r>
              <w:t>244</w:t>
            </w:r>
          </w:p>
        </w:tc>
        <w:tc>
          <w:tcPr>
            <w:tcW w:w="1134" w:type="dxa"/>
          </w:tcPr>
          <w:p w:rsidR="00477873" w:rsidRPr="00E00C0B" w:rsidRDefault="00477873" w:rsidP="00DD35A0">
            <w:pPr>
              <w:jc w:val="center"/>
            </w:pPr>
            <w:r>
              <w:t>225</w:t>
            </w:r>
          </w:p>
        </w:tc>
        <w:tc>
          <w:tcPr>
            <w:tcW w:w="1276" w:type="dxa"/>
          </w:tcPr>
          <w:p w:rsidR="00477873" w:rsidRPr="00E00C0B" w:rsidRDefault="00477873" w:rsidP="00DD35A0">
            <w:pPr>
              <w:jc w:val="center"/>
            </w:pPr>
            <w:r>
              <w:t>53</w:t>
            </w:r>
          </w:p>
        </w:tc>
      </w:tr>
    </w:tbl>
    <w:p w:rsidR="00477873" w:rsidRDefault="00477873" w:rsidP="00477873">
      <w:pPr>
        <w:ind w:left="567" w:firstLine="567"/>
        <w:rPr>
          <w:b/>
        </w:rPr>
      </w:pPr>
    </w:p>
    <w:p w:rsidR="00477873" w:rsidRDefault="00477873" w:rsidP="00477873">
      <w:pPr>
        <w:ind w:firstLine="567"/>
        <w:jc w:val="both"/>
      </w:pPr>
      <w:r w:rsidRPr="00A90CA6">
        <w:t>Представленные данные в ФИС ОКО позволяют увидеть</w:t>
      </w:r>
      <w:r>
        <w:t xml:space="preserve"> количество обучающихся, получивших п</w:t>
      </w:r>
      <w:r w:rsidRPr="001B0896">
        <w:t>ервичные</w:t>
      </w:r>
      <w:r w:rsidRPr="001B0896">
        <w:rPr>
          <w:spacing w:val="-4"/>
        </w:rPr>
        <w:t xml:space="preserve"> </w:t>
      </w:r>
      <w:r w:rsidRPr="001B0896">
        <w:t>баллы</w:t>
      </w:r>
      <w:r>
        <w:t xml:space="preserve"> и распределение их по пятибалльной шкале.</w:t>
      </w:r>
    </w:p>
    <w:p w:rsidR="00477873" w:rsidRDefault="00477873" w:rsidP="00477873">
      <w:pPr>
        <w:ind w:firstLine="567"/>
        <w:jc w:val="both"/>
      </w:pPr>
      <w:r w:rsidRPr="00532A15">
        <w:t xml:space="preserve">В целом </w:t>
      </w:r>
      <w:r>
        <w:rPr>
          <w:b/>
        </w:rPr>
        <w:t xml:space="preserve">  522 (94,91</w:t>
      </w:r>
      <w:r w:rsidRPr="00532A15">
        <w:rPr>
          <w:b/>
        </w:rPr>
        <w:t xml:space="preserve">%) </w:t>
      </w:r>
      <w:r>
        <w:t>обучающихся 8</w:t>
      </w:r>
      <w:r w:rsidR="00CA4D91">
        <w:t xml:space="preserve"> классов</w:t>
      </w:r>
      <w:r>
        <w:t xml:space="preserve"> Калининского района г. Уфы справились с пред</w:t>
      </w:r>
      <w:r w:rsidRPr="00532A15">
        <w:t>ложенными заданиями и набрали за их выполнение</w:t>
      </w:r>
      <w:r w:rsidRPr="00532A15">
        <w:rPr>
          <w:b/>
        </w:rPr>
        <w:t xml:space="preserve"> </w:t>
      </w:r>
      <w:r w:rsidRPr="00532A15">
        <w:t xml:space="preserve">от </w:t>
      </w:r>
      <w:r>
        <w:rPr>
          <w:b/>
        </w:rPr>
        <w:t>5</w:t>
      </w:r>
      <w:r w:rsidRPr="00532A15">
        <w:rPr>
          <w:b/>
        </w:rPr>
        <w:t xml:space="preserve"> </w:t>
      </w:r>
      <w:r>
        <w:rPr>
          <w:b/>
        </w:rPr>
        <w:t>до 18</w:t>
      </w:r>
      <w:r>
        <w:t xml:space="preserve"> </w:t>
      </w:r>
      <w:r w:rsidRPr="00532A15">
        <w:t>баллов</w:t>
      </w:r>
      <w:r w:rsidRPr="00532A15">
        <w:rPr>
          <w:b/>
        </w:rPr>
        <w:t xml:space="preserve">.  </w:t>
      </w:r>
      <w:r>
        <w:rPr>
          <w:b/>
          <w:color w:val="FF0000"/>
        </w:rPr>
        <w:t xml:space="preserve"> </w:t>
      </w:r>
      <w:r>
        <w:rPr>
          <w:b/>
        </w:rPr>
        <w:t xml:space="preserve"> </w:t>
      </w:r>
      <w:r w:rsidR="000D51B6">
        <w:rPr>
          <w:b/>
        </w:rPr>
        <w:t xml:space="preserve">28 </w:t>
      </w:r>
      <w:r>
        <w:rPr>
          <w:b/>
        </w:rPr>
        <w:t>(5,09</w:t>
      </w:r>
      <w:r w:rsidRPr="00142243">
        <w:rPr>
          <w:b/>
        </w:rPr>
        <w:t xml:space="preserve">%) </w:t>
      </w:r>
      <w:r>
        <w:t xml:space="preserve">обучающихся </w:t>
      </w:r>
      <w:r w:rsidRPr="00142243">
        <w:t xml:space="preserve">не справились с заданиями, набрав от </w:t>
      </w:r>
      <w:r>
        <w:rPr>
          <w:b/>
        </w:rPr>
        <w:t>0 до 4</w:t>
      </w:r>
      <w:r w:rsidRPr="00293EB9">
        <w:rPr>
          <w:b/>
        </w:rPr>
        <w:t xml:space="preserve"> </w:t>
      </w:r>
      <w:r w:rsidRPr="00142243">
        <w:t xml:space="preserve">баллов по критериям оценивания, что соответствует отметке </w:t>
      </w:r>
      <w:r w:rsidRPr="00293EB9">
        <w:rPr>
          <w:b/>
        </w:rPr>
        <w:t>«2»</w:t>
      </w:r>
      <w:r w:rsidRPr="00142243">
        <w:t xml:space="preserve"> по пятибалльной шкале. </w:t>
      </w:r>
    </w:p>
    <w:p w:rsidR="00477873" w:rsidRDefault="00477873" w:rsidP="00477873">
      <w:pPr>
        <w:ind w:firstLine="567"/>
        <w:jc w:val="both"/>
      </w:pPr>
      <w:r w:rsidRPr="00C95D62">
        <w:t xml:space="preserve">Данные о выполнении заданий </w:t>
      </w:r>
      <w:r w:rsidRPr="00071C20">
        <w:t xml:space="preserve">(%) </w:t>
      </w:r>
      <w:r w:rsidRPr="00C95D62">
        <w:t xml:space="preserve">проверочной работы </w:t>
      </w:r>
      <w:r>
        <w:t>по физике</w:t>
      </w:r>
      <w:r w:rsidRPr="00C95D62">
        <w:t xml:space="preserve"> по проверяемым элементам содержания и умениям приведены в таблице</w:t>
      </w:r>
      <w:r>
        <w:t xml:space="preserve"> 5.</w:t>
      </w:r>
    </w:p>
    <w:p w:rsidR="00477873" w:rsidRDefault="00477873" w:rsidP="00477873">
      <w:pPr>
        <w:ind w:firstLine="567"/>
        <w:jc w:val="both"/>
      </w:pPr>
    </w:p>
    <w:p w:rsidR="00477873" w:rsidRPr="005C2A2B" w:rsidRDefault="00477873" w:rsidP="00477873">
      <w:pPr>
        <w:widowControl w:val="0"/>
        <w:numPr>
          <w:ilvl w:val="0"/>
          <w:numId w:val="1"/>
        </w:numPr>
        <w:autoSpaceDE w:val="0"/>
        <w:autoSpaceDN w:val="0"/>
        <w:ind w:left="0" w:firstLine="567"/>
        <w:jc w:val="both"/>
        <w:rPr>
          <w:b/>
        </w:rPr>
      </w:pPr>
      <w:r w:rsidRPr="005C2A2B">
        <w:t>С</w:t>
      </w:r>
      <w:r w:rsidRPr="005C2A2B">
        <w:rPr>
          <w:b/>
        </w:rPr>
        <w:t>равнение отметок с отметками по журналу.</w:t>
      </w:r>
    </w:p>
    <w:p w:rsidR="00477873" w:rsidRPr="005C2A2B" w:rsidRDefault="00477873" w:rsidP="00477873">
      <w:pPr>
        <w:tabs>
          <w:tab w:val="left" w:pos="1109"/>
        </w:tabs>
        <w:ind w:firstLine="567"/>
        <w:jc w:val="right"/>
        <w:rPr>
          <w:i/>
        </w:rPr>
      </w:pPr>
      <w:r>
        <w:rPr>
          <w:i/>
        </w:rPr>
        <w:t>Таблица 4</w:t>
      </w:r>
    </w:p>
    <w:tbl>
      <w:tblPr>
        <w:tblStyle w:val="a3"/>
        <w:tblW w:w="0" w:type="auto"/>
        <w:tblInd w:w="-5" w:type="dxa"/>
        <w:tblLook w:val="04A0" w:firstRow="1" w:lastRow="0" w:firstColumn="1" w:lastColumn="0" w:noHBand="0" w:noVBand="1"/>
      </w:tblPr>
      <w:tblGrid>
        <w:gridCol w:w="3544"/>
        <w:gridCol w:w="2954"/>
        <w:gridCol w:w="2852"/>
      </w:tblGrid>
      <w:tr w:rsidR="00477873" w:rsidTr="00DD35A0">
        <w:tc>
          <w:tcPr>
            <w:tcW w:w="3544" w:type="dxa"/>
          </w:tcPr>
          <w:p w:rsidR="00477873" w:rsidRDefault="00477873" w:rsidP="00DD35A0">
            <w:pPr>
              <w:ind w:firstLine="567"/>
              <w:rPr>
                <w:b/>
              </w:rPr>
            </w:pPr>
          </w:p>
        </w:tc>
        <w:tc>
          <w:tcPr>
            <w:tcW w:w="2954" w:type="dxa"/>
          </w:tcPr>
          <w:p w:rsidR="00477873" w:rsidRDefault="00477873" w:rsidP="00DD35A0">
            <w:pPr>
              <w:ind w:firstLine="567"/>
              <w:jc w:val="center"/>
              <w:rPr>
                <w:b/>
              </w:rPr>
            </w:pPr>
            <w:r>
              <w:rPr>
                <w:b/>
              </w:rPr>
              <w:t>Кол-во участников</w:t>
            </w:r>
          </w:p>
        </w:tc>
        <w:tc>
          <w:tcPr>
            <w:tcW w:w="2852" w:type="dxa"/>
          </w:tcPr>
          <w:p w:rsidR="00477873" w:rsidRDefault="00477873" w:rsidP="00DD35A0">
            <w:pPr>
              <w:ind w:firstLine="567"/>
              <w:jc w:val="center"/>
              <w:rPr>
                <w:b/>
              </w:rPr>
            </w:pPr>
            <w:r>
              <w:rPr>
                <w:b/>
              </w:rPr>
              <w:t>%</w:t>
            </w:r>
          </w:p>
        </w:tc>
      </w:tr>
      <w:tr w:rsidR="00477873" w:rsidTr="005010EB">
        <w:tc>
          <w:tcPr>
            <w:tcW w:w="3544" w:type="dxa"/>
          </w:tcPr>
          <w:p w:rsidR="00477873" w:rsidRDefault="00477873" w:rsidP="00477873">
            <w:pPr>
              <w:ind w:firstLine="567"/>
              <w:rPr>
                <w:b/>
              </w:rPr>
            </w:pPr>
            <w:r>
              <w:rPr>
                <w:b/>
              </w:rPr>
              <w:t>Понизили</w:t>
            </w:r>
          </w:p>
        </w:tc>
        <w:tc>
          <w:tcPr>
            <w:tcW w:w="2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77873" w:rsidRPr="005010EB" w:rsidRDefault="00477873" w:rsidP="005010EB">
            <w:pPr>
              <w:jc w:val="center"/>
              <w:rPr>
                <w:color w:val="000000"/>
                <w:sz w:val="22"/>
                <w:szCs w:val="22"/>
              </w:rPr>
            </w:pPr>
            <w:r w:rsidRPr="005010EB">
              <w:rPr>
                <w:color w:val="000000"/>
                <w:sz w:val="22"/>
                <w:szCs w:val="22"/>
              </w:rPr>
              <w:t>157</w:t>
            </w:r>
          </w:p>
        </w:tc>
        <w:tc>
          <w:tcPr>
            <w:tcW w:w="2852" w:type="dxa"/>
            <w:tcBorders>
              <w:top w:val="single" w:sz="4" w:space="0" w:color="000000"/>
              <w:left w:val="nil"/>
              <w:bottom w:val="single" w:sz="4" w:space="0" w:color="000000"/>
              <w:right w:val="single" w:sz="4" w:space="0" w:color="000000"/>
            </w:tcBorders>
            <w:shd w:val="clear" w:color="auto" w:fill="auto"/>
            <w:vAlign w:val="bottom"/>
          </w:tcPr>
          <w:p w:rsidR="00477873" w:rsidRPr="00E0661F" w:rsidRDefault="005010EB" w:rsidP="005010EB">
            <w:pPr>
              <w:jc w:val="center"/>
              <w:rPr>
                <w:color w:val="000000"/>
                <w:sz w:val="22"/>
                <w:szCs w:val="22"/>
              </w:rPr>
            </w:pPr>
            <w:r>
              <w:rPr>
                <w:color w:val="000000"/>
                <w:sz w:val="22"/>
                <w:szCs w:val="22"/>
              </w:rPr>
              <w:t>28,54</w:t>
            </w:r>
          </w:p>
        </w:tc>
      </w:tr>
      <w:tr w:rsidR="00477873" w:rsidTr="005010EB">
        <w:tc>
          <w:tcPr>
            <w:tcW w:w="3544" w:type="dxa"/>
          </w:tcPr>
          <w:p w:rsidR="00477873" w:rsidRDefault="00477873" w:rsidP="00477873">
            <w:pPr>
              <w:ind w:firstLine="567"/>
              <w:rPr>
                <w:b/>
              </w:rPr>
            </w:pPr>
            <w:r>
              <w:rPr>
                <w:b/>
              </w:rPr>
              <w:t>Подтвердили</w:t>
            </w:r>
          </w:p>
        </w:tc>
        <w:tc>
          <w:tcPr>
            <w:tcW w:w="2954" w:type="dxa"/>
            <w:tcBorders>
              <w:top w:val="nil"/>
              <w:left w:val="single" w:sz="4" w:space="0" w:color="000000"/>
              <w:bottom w:val="single" w:sz="4" w:space="0" w:color="000000"/>
              <w:right w:val="single" w:sz="4" w:space="0" w:color="000000"/>
            </w:tcBorders>
            <w:shd w:val="clear" w:color="auto" w:fill="auto"/>
            <w:vAlign w:val="bottom"/>
          </w:tcPr>
          <w:p w:rsidR="00477873" w:rsidRPr="005010EB" w:rsidRDefault="00477873" w:rsidP="005010EB">
            <w:pPr>
              <w:jc w:val="center"/>
              <w:rPr>
                <w:color w:val="000000"/>
                <w:sz w:val="22"/>
                <w:szCs w:val="22"/>
              </w:rPr>
            </w:pPr>
            <w:r w:rsidRPr="005010EB">
              <w:rPr>
                <w:color w:val="000000"/>
                <w:sz w:val="22"/>
                <w:szCs w:val="22"/>
              </w:rPr>
              <w:t>345</w:t>
            </w:r>
          </w:p>
        </w:tc>
        <w:tc>
          <w:tcPr>
            <w:tcW w:w="2852" w:type="dxa"/>
            <w:tcBorders>
              <w:top w:val="nil"/>
              <w:left w:val="nil"/>
              <w:bottom w:val="single" w:sz="4" w:space="0" w:color="000000"/>
              <w:right w:val="single" w:sz="4" w:space="0" w:color="000000"/>
            </w:tcBorders>
            <w:shd w:val="clear" w:color="auto" w:fill="auto"/>
            <w:vAlign w:val="bottom"/>
          </w:tcPr>
          <w:p w:rsidR="00477873" w:rsidRPr="00E0661F" w:rsidRDefault="005010EB" w:rsidP="005010EB">
            <w:pPr>
              <w:jc w:val="center"/>
              <w:rPr>
                <w:color w:val="000000"/>
                <w:sz w:val="22"/>
                <w:szCs w:val="22"/>
              </w:rPr>
            </w:pPr>
            <w:r>
              <w:rPr>
                <w:color w:val="000000"/>
                <w:sz w:val="22"/>
                <w:szCs w:val="22"/>
              </w:rPr>
              <w:t>62,73</w:t>
            </w:r>
          </w:p>
        </w:tc>
      </w:tr>
      <w:tr w:rsidR="00477873" w:rsidTr="005010EB">
        <w:tc>
          <w:tcPr>
            <w:tcW w:w="3544" w:type="dxa"/>
          </w:tcPr>
          <w:p w:rsidR="00477873" w:rsidRDefault="00477873" w:rsidP="00477873">
            <w:pPr>
              <w:ind w:firstLine="567"/>
              <w:rPr>
                <w:b/>
              </w:rPr>
            </w:pPr>
            <w:r>
              <w:rPr>
                <w:b/>
              </w:rPr>
              <w:t>Повысили</w:t>
            </w:r>
          </w:p>
        </w:tc>
        <w:tc>
          <w:tcPr>
            <w:tcW w:w="2954" w:type="dxa"/>
            <w:tcBorders>
              <w:top w:val="nil"/>
              <w:left w:val="single" w:sz="4" w:space="0" w:color="000000"/>
              <w:bottom w:val="single" w:sz="4" w:space="0" w:color="000000"/>
              <w:right w:val="single" w:sz="4" w:space="0" w:color="000000"/>
            </w:tcBorders>
            <w:shd w:val="clear" w:color="auto" w:fill="auto"/>
            <w:vAlign w:val="bottom"/>
          </w:tcPr>
          <w:p w:rsidR="00477873" w:rsidRPr="005010EB" w:rsidRDefault="00477873" w:rsidP="005010EB">
            <w:pPr>
              <w:jc w:val="center"/>
              <w:rPr>
                <w:color w:val="000000"/>
                <w:sz w:val="22"/>
                <w:szCs w:val="22"/>
              </w:rPr>
            </w:pPr>
            <w:r w:rsidRPr="005010EB">
              <w:rPr>
                <w:color w:val="000000"/>
                <w:sz w:val="22"/>
                <w:szCs w:val="22"/>
              </w:rPr>
              <w:t>48</w:t>
            </w:r>
          </w:p>
        </w:tc>
        <w:tc>
          <w:tcPr>
            <w:tcW w:w="2852" w:type="dxa"/>
            <w:tcBorders>
              <w:top w:val="nil"/>
              <w:left w:val="nil"/>
              <w:bottom w:val="single" w:sz="4" w:space="0" w:color="000000"/>
              <w:right w:val="single" w:sz="4" w:space="0" w:color="000000"/>
            </w:tcBorders>
            <w:shd w:val="clear" w:color="auto" w:fill="auto"/>
            <w:vAlign w:val="bottom"/>
          </w:tcPr>
          <w:p w:rsidR="00477873" w:rsidRPr="00E0661F" w:rsidRDefault="005010EB" w:rsidP="005010EB">
            <w:pPr>
              <w:jc w:val="center"/>
              <w:rPr>
                <w:color w:val="000000"/>
                <w:sz w:val="22"/>
                <w:szCs w:val="22"/>
              </w:rPr>
            </w:pPr>
            <w:r>
              <w:rPr>
                <w:color w:val="000000"/>
                <w:sz w:val="22"/>
                <w:szCs w:val="22"/>
              </w:rPr>
              <w:t>8,73</w:t>
            </w:r>
          </w:p>
        </w:tc>
      </w:tr>
    </w:tbl>
    <w:p w:rsidR="00477873" w:rsidRDefault="00477873" w:rsidP="00477873">
      <w:pPr>
        <w:ind w:firstLine="567"/>
        <w:rPr>
          <w:b/>
        </w:rPr>
      </w:pPr>
    </w:p>
    <w:p w:rsidR="00477873" w:rsidRDefault="00477873" w:rsidP="00477873">
      <w:pPr>
        <w:ind w:firstLine="567"/>
        <w:jc w:val="both"/>
      </w:pPr>
      <w:r>
        <w:t>Представленные в</w:t>
      </w:r>
      <w:r w:rsidRPr="006151A7">
        <w:t xml:space="preserve"> </w:t>
      </w:r>
      <w:r>
        <w:t>таблице 4 данные позволяю</w:t>
      </w:r>
      <w:r w:rsidRPr="006151A7">
        <w:t>т сравнить гистограмму распределения перв</w:t>
      </w:r>
      <w:r w:rsidR="00FC52EC">
        <w:t>ичн</w:t>
      </w:r>
      <w:r w:rsidRPr="006151A7">
        <w:t xml:space="preserve">ых баллов результатов ВПР с </w:t>
      </w:r>
      <w:r>
        <w:t xml:space="preserve">отметками по журналу по физике и отметить, что </w:t>
      </w:r>
      <w:r w:rsidR="005010EB">
        <w:rPr>
          <w:b/>
        </w:rPr>
        <w:t>348</w:t>
      </w:r>
      <w:r>
        <w:rPr>
          <w:b/>
        </w:rPr>
        <w:t xml:space="preserve"> </w:t>
      </w:r>
      <w:r w:rsidRPr="003C2035">
        <w:t>обу</w:t>
      </w:r>
      <w:r>
        <w:t>чающийся подтвердили свои</w:t>
      </w:r>
      <w:r w:rsidRPr="00993156">
        <w:t xml:space="preserve"> </w:t>
      </w:r>
      <w:r w:rsidRPr="006151A7">
        <w:t xml:space="preserve">оценки, </w:t>
      </w:r>
      <w:r w:rsidR="005010EB">
        <w:rPr>
          <w:b/>
        </w:rPr>
        <w:t>157</w:t>
      </w:r>
      <w:r w:rsidRPr="006151A7">
        <w:rPr>
          <w:b/>
        </w:rPr>
        <w:t xml:space="preserve"> </w:t>
      </w:r>
      <w:r>
        <w:t xml:space="preserve">понизили и </w:t>
      </w:r>
      <w:r w:rsidR="005010EB">
        <w:rPr>
          <w:b/>
        </w:rPr>
        <w:t>48</w:t>
      </w:r>
      <w:r w:rsidRPr="006151A7">
        <w:rPr>
          <w:b/>
        </w:rPr>
        <w:t xml:space="preserve"> </w:t>
      </w:r>
      <w:r w:rsidRPr="006151A7">
        <w:t>повысили.</w:t>
      </w:r>
    </w:p>
    <w:p w:rsidR="00477873" w:rsidRPr="003C2035" w:rsidRDefault="00477873" w:rsidP="00477873">
      <w:pPr>
        <w:ind w:firstLine="567"/>
        <w:jc w:val="both"/>
      </w:pPr>
    </w:p>
    <w:p w:rsidR="00477873" w:rsidRDefault="00477873" w:rsidP="005010EB">
      <w:pPr>
        <w:ind w:firstLine="567"/>
        <w:jc w:val="right"/>
      </w:pPr>
      <w:r>
        <w:rPr>
          <w:i/>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55"/>
        <w:gridCol w:w="438"/>
        <w:gridCol w:w="706"/>
        <w:gridCol w:w="709"/>
        <w:gridCol w:w="771"/>
        <w:gridCol w:w="1066"/>
      </w:tblGrid>
      <w:tr w:rsidR="005010EB" w:rsidRPr="00C24663" w:rsidTr="00DD35A0">
        <w:trPr>
          <w:tblHeader/>
        </w:trPr>
        <w:tc>
          <w:tcPr>
            <w:tcW w:w="5655" w:type="dxa"/>
            <w:shd w:val="clear" w:color="auto" w:fill="FFFFFF"/>
            <w:vAlign w:val="center"/>
            <w:hideMark/>
          </w:tcPr>
          <w:p w:rsidR="005010EB" w:rsidRPr="00C24663" w:rsidRDefault="005010EB" w:rsidP="00DD35A0">
            <w:pPr>
              <w:jc w:val="center"/>
              <w:rPr>
                <w:sz w:val="18"/>
                <w:szCs w:val="18"/>
              </w:rPr>
            </w:pPr>
            <w:r w:rsidRPr="00C24663">
              <w:rPr>
                <w:sz w:val="18"/>
                <w:szCs w:val="18"/>
              </w:rPr>
              <w:t>Блоки ПООП</w:t>
            </w:r>
            <w:r w:rsidRPr="00C24663">
              <w:rPr>
                <w:sz w:val="18"/>
                <w:szCs w:val="18"/>
              </w:rPr>
              <w:br/>
              <w:t>обучающийся научится / получит возможность научиться или проверяемые требования (умения) в соответствии с ФГОС (ФК ГОС)</w:t>
            </w:r>
          </w:p>
        </w:tc>
        <w:tc>
          <w:tcPr>
            <w:tcW w:w="438" w:type="dxa"/>
            <w:shd w:val="clear" w:color="auto" w:fill="FFFFFF"/>
            <w:vAlign w:val="center"/>
            <w:hideMark/>
          </w:tcPr>
          <w:p w:rsidR="005010EB" w:rsidRPr="00C24663" w:rsidRDefault="005010EB" w:rsidP="00DD35A0">
            <w:pPr>
              <w:jc w:val="center"/>
              <w:rPr>
                <w:sz w:val="18"/>
                <w:szCs w:val="18"/>
              </w:rPr>
            </w:pPr>
            <w:r w:rsidRPr="00C24663">
              <w:rPr>
                <w:sz w:val="18"/>
                <w:szCs w:val="18"/>
              </w:rPr>
              <w:t>Макс балл</w:t>
            </w:r>
          </w:p>
        </w:tc>
        <w:tc>
          <w:tcPr>
            <w:tcW w:w="706" w:type="dxa"/>
            <w:shd w:val="clear" w:color="auto" w:fill="FFFFFF"/>
            <w:vAlign w:val="center"/>
            <w:hideMark/>
          </w:tcPr>
          <w:p w:rsidR="005010EB" w:rsidRPr="00C24663" w:rsidRDefault="005010EB" w:rsidP="00DD35A0">
            <w:pPr>
              <w:jc w:val="center"/>
              <w:rPr>
                <w:sz w:val="18"/>
                <w:szCs w:val="18"/>
              </w:rPr>
            </w:pPr>
            <w:r>
              <w:rPr>
                <w:sz w:val="18"/>
                <w:szCs w:val="18"/>
              </w:rPr>
              <w:t>РФ</w:t>
            </w:r>
          </w:p>
        </w:tc>
        <w:tc>
          <w:tcPr>
            <w:tcW w:w="709" w:type="dxa"/>
            <w:shd w:val="clear" w:color="auto" w:fill="FFFFFF"/>
          </w:tcPr>
          <w:p w:rsidR="005010EB" w:rsidRDefault="005010EB" w:rsidP="00DD35A0">
            <w:pPr>
              <w:jc w:val="center"/>
              <w:rPr>
                <w:sz w:val="18"/>
                <w:szCs w:val="18"/>
              </w:rPr>
            </w:pPr>
          </w:p>
          <w:p w:rsidR="005010EB" w:rsidRPr="00C24663" w:rsidRDefault="005010EB" w:rsidP="00DD35A0">
            <w:pPr>
              <w:jc w:val="center"/>
              <w:rPr>
                <w:sz w:val="18"/>
                <w:szCs w:val="18"/>
              </w:rPr>
            </w:pPr>
            <w:r>
              <w:rPr>
                <w:sz w:val="18"/>
                <w:szCs w:val="18"/>
              </w:rPr>
              <w:t>РБ</w:t>
            </w:r>
          </w:p>
        </w:tc>
        <w:tc>
          <w:tcPr>
            <w:tcW w:w="771" w:type="dxa"/>
            <w:shd w:val="clear" w:color="auto" w:fill="FFFFFF"/>
            <w:vAlign w:val="center"/>
            <w:hideMark/>
          </w:tcPr>
          <w:p w:rsidR="005010EB" w:rsidRPr="00C24663" w:rsidRDefault="005010EB" w:rsidP="00DD35A0">
            <w:pPr>
              <w:jc w:val="center"/>
              <w:rPr>
                <w:sz w:val="18"/>
                <w:szCs w:val="18"/>
              </w:rPr>
            </w:pPr>
            <w:r w:rsidRPr="00C24663">
              <w:rPr>
                <w:sz w:val="18"/>
                <w:szCs w:val="18"/>
              </w:rPr>
              <w:t>город Уфа</w:t>
            </w:r>
          </w:p>
        </w:tc>
        <w:tc>
          <w:tcPr>
            <w:tcW w:w="1066" w:type="dxa"/>
            <w:shd w:val="clear" w:color="auto" w:fill="FFFFFF"/>
            <w:vAlign w:val="center"/>
            <w:hideMark/>
          </w:tcPr>
          <w:p w:rsidR="005010EB" w:rsidRPr="00C24663" w:rsidRDefault="005010EB" w:rsidP="00DD35A0">
            <w:pPr>
              <w:rPr>
                <w:sz w:val="18"/>
                <w:szCs w:val="18"/>
              </w:rPr>
            </w:pPr>
            <w:r>
              <w:rPr>
                <w:sz w:val="18"/>
                <w:szCs w:val="18"/>
              </w:rPr>
              <w:t>Калининский район</w:t>
            </w:r>
          </w:p>
        </w:tc>
      </w:tr>
      <w:tr w:rsidR="005010EB" w:rsidRPr="00C345DD" w:rsidTr="005010EB">
        <w:tc>
          <w:tcPr>
            <w:tcW w:w="5655" w:type="dxa"/>
            <w:shd w:val="clear" w:color="auto" w:fill="auto"/>
            <w:vAlign w:val="center"/>
          </w:tcPr>
          <w:p w:rsidR="005010EB" w:rsidRPr="005010EB" w:rsidRDefault="005010EB" w:rsidP="000D51B6">
            <w:pPr>
              <w:ind w:right="116"/>
              <w:jc w:val="both"/>
              <w:rPr>
                <w:color w:val="000000"/>
                <w:sz w:val="22"/>
                <w:szCs w:val="22"/>
              </w:rPr>
            </w:pPr>
            <w:r w:rsidRPr="005010EB">
              <w:rPr>
                <w:color w:val="000000"/>
                <w:sz w:val="22"/>
                <w:szCs w:val="22"/>
              </w:rPr>
              <w:t xml:space="preserve">1. Проводить прямые измерения физических величин: время, расстояние, масса тела, объем, сила, температура, </w:t>
            </w:r>
            <w:r w:rsidRPr="005010EB">
              <w:rPr>
                <w:color w:val="000000"/>
                <w:sz w:val="22"/>
                <w:szCs w:val="22"/>
              </w:rPr>
              <w:lastRenderedPageBreak/>
              <w:t xml:space="preserve">атмосферное давление, напряжение, сила </w:t>
            </w:r>
            <w:proofErr w:type="gramStart"/>
            <w:r w:rsidRPr="005010EB">
              <w:rPr>
                <w:color w:val="000000"/>
                <w:sz w:val="22"/>
                <w:szCs w:val="22"/>
              </w:rPr>
              <w:t>тока;  использовать</w:t>
            </w:r>
            <w:proofErr w:type="gramEnd"/>
            <w:r w:rsidRPr="005010EB">
              <w:rPr>
                <w:color w:val="000000"/>
                <w:sz w:val="22"/>
                <w:szCs w:val="22"/>
              </w:rPr>
              <w:t xml:space="preserve"> простейшие методы оценки погрешностей измерений</w:t>
            </w: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lastRenderedPageBreak/>
              <w:t>1</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83,52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86,19</w:t>
            </w:r>
          </w:p>
        </w:tc>
        <w:tc>
          <w:tcPr>
            <w:tcW w:w="771" w:type="dxa"/>
            <w:tcBorders>
              <w:top w:val="single" w:sz="4" w:space="0" w:color="000000"/>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85,78</w:t>
            </w:r>
          </w:p>
        </w:tc>
        <w:tc>
          <w:tcPr>
            <w:tcW w:w="1066" w:type="dxa"/>
            <w:tcBorders>
              <w:top w:val="single" w:sz="4" w:space="0" w:color="000000"/>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87,03</w:t>
            </w:r>
          </w:p>
        </w:tc>
      </w:tr>
      <w:tr w:rsidR="005010EB" w:rsidRPr="00C345DD" w:rsidTr="005010EB">
        <w:tc>
          <w:tcPr>
            <w:tcW w:w="5655" w:type="dxa"/>
            <w:shd w:val="clear" w:color="auto" w:fill="auto"/>
            <w:vAlign w:val="center"/>
          </w:tcPr>
          <w:p w:rsidR="005010EB" w:rsidRPr="005010EB" w:rsidRDefault="005010EB" w:rsidP="000D51B6">
            <w:pPr>
              <w:ind w:right="116"/>
              <w:jc w:val="both"/>
              <w:rPr>
                <w:color w:val="000000"/>
                <w:sz w:val="22"/>
                <w:szCs w:val="22"/>
              </w:rPr>
            </w:pPr>
            <w:r w:rsidRPr="005010EB">
              <w:rPr>
                <w:color w:val="000000"/>
                <w:sz w:val="22"/>
                <w:szCs w:val="22"/>
              </w:rPr>
              <w:lastRenderedPageBreak/>
              <w:t xml:space="preserve">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2</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53,87</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57,98</w:t>
            </w:r>
          </w:p>
        </w:tc>
        <w:tc>
          <w:tcPr>
            <w:tcW w:w="771"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61,46</w:t>
            </w:r>
          </w:p>
        </w:tc>
        <w:tc>
          <w:tcPr>
            <w:tcW w:w="1066"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54,44</w:t>
            </w:r>
          </w:p>
        </w:tc>
      </w:tr>
      <w:tr w:rsidR="005010EB" w:rsidRPr="00C345DD" w:rsidTr="005010EB">
        <w:tc>
          <w:tcPr>
            <w:tcW w:w="5655" w:type="dxa"/>
            <w:shd w:val="clear" w:color="auto" w:fill="auto"/>
            <w:vAlign w:val="center"/>
          </w:tcPr>
          <w:p w:rsidR="005010EB" w:rsidRPr="005010EB" w:rsidRDefault="005010EB" w:rsidP="000D51B6">
            <w:pPr>
              <w:ind w:right="116"/>
              <w:jc w:val="both"/>
              <w:rPr>
                <w:color w:val="000000"/>
                <w:sz w:val="22"/>
                <w:szCs w:val="22"/>
              </w:rPr>
            </w:pPr>
            <w:r w:rsidRPr="005010EB">
              <w:rPr>
                <w:color w:val="000000"/>
                <w:sz w:val="22"/>
                <w:szCs w:val="22"/>
              </w:rPr>
              <w:t>3. Решать задачи, используя физические законы (закон Ома для участка цепи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на основе анализа условия задачи выделять физические величины, законы и формулы, необходимые для ее решения, проводить расчеты</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75,7</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80,86</w:t>
            </w:r>
          </w:p>
        </w:tc>
        <w:tc>
          <w:tcPr>
            <w:tcW w:w="771"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80,14</w:t>
            </w:r>
          </w:p>
        </w:tc>
        <w:tc>
          <w:tcPr>
            <w:tcW w:w="1066"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81,47</w:t>
            </w:r>
          </w:p>
        </w:tc>
      </w:tr>
      <w:tr w:rsidR="005010EB" w:rsidRPr="00C345DD" w:rsidTr="005010EB">
        <w:tc>
          <w:tcPr>
            <w:tcW w:w="5655" w:type="dxa"/>
            <w:shd w:val="clear" w:color="auto" w:fill="auto"/>
            <w:vAlign w:val="center"/>
          </w:tcPr>
          <w:p w:rsidR="005010EB" w:rsidRPr="005010EB" w:rsidRDefault="005010EB" w:rsidP="000D51B6">
            <w:pPr>
              <w:ind w:right="116"/>
              <w:jc w:val="both"/>
              <w:rPr>
                <w:color w:val="000000"/>
                <w:sz w:val="22"/>
                <w:szCs w:val="22"/>
              </w:rPr>
            </w:pPr>
            <w:r w:rsidRPr="005010EB">
              <w:rPr>
                <w:color w:val="000000"/>
                <w:sz w:val="22"/>
                <w:szCs w:val="22"/>
              </w:rPr>
              <w:t>4. Решать задачи, используя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 задачи выделять физические величины и формулы, необходимые для ее решения, проводить расчеты;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лампочка, амперметр, вольтметр);  решать задачи, используя физические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61</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65,06</w:t>
            </w:r>
          </w:p>
        </w:tc>
        <w:tc>
          <w:tcPr>
            <w:tcW w:w="771"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63,39</w:t>
            </w:r>
          </w:p>
        </w:tc>
        <w:tc>
          <w:tcPr>
            <w:tcW w:w="1066"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61,92</w:t>
            </w:r>
          </w:p>
        </w:tc>
      </w:tr>
      <w:tr w:rsidR="005010EB" w:rsidRPr="00C345DD" w:rsidTr="005010EB">
        <w:tc>
          <w:tcPr>
            <w:tcW w:w="5655" w:type="dxa"/>
            <w:shd w:val="clear" w:color="auto" w:fill="auto"/>
            <w:vAlign w:val="center"/>
          </w:tcPr>
          <w:p w:rsidR="005010EB" w:rsidRPr="005010EB" w:rsidRDefault="005010EB" w:rsidP="000D51B6">
            <w:pPr>
              <w:ind w:right="116"/>
              <w:jc w:val="both"/>
              <w:rPr>
                <w:color w:val="000000"/>
                <w:sz w:val="22"/>
                <w:szCs w:val="22"/>
              </w:rPr>
            </w:pPr>
            <w:r w:rsidRPr="005010EB">
              <w:rPr>
                <w:color w:val="000000"/>
                <w:sz w:val="22"/>
                <w:szCs w:val="22"/>
              </w:rPr>
              <w:t xml:space="preserve">5. Интерпретировать результаты наблюдений и опытов;  решать задачи, используя формулы, связывающие физические величины (количество теплоты, температура, </w:t>
            </w:r>
            <w:r w:rsidRPr="005010EB">
              <w:rPr>
                <w:color w:val="000000"/>
                <w:sz w:val="22"/>
                <w:szCs w:val="22"/>
              </w:rPr>
              <w:lastRenderedPageBreak/>
              <w:t xml:space="preserve">удельная теплоемкость вещества): на основе анализа условия задачи выделять физические величины и формулы, необходимые для ее решения, проводить расчеты;  решать задачи, используя физические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lastRenderedPageBreak/>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62,47</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67,99</w:t>
            </w:r>
          </w:p>
        </w:tc>
        <w:tc>
          <w:tcPr>
            <w:tcW w:w="771"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65,16</w:t>
            </w:r>
          </w:p>
        </w:tc>
        <w:tc>
          <w:tcPr>
            <w:tcW w:w="1066"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71,60</w:t>
            </w:r>
          </w:p>
        </w:tc>
      </w:tr>
      <w:tr w:rsidR="005010EB" w:rsidRPr="00C345DD" w:rsidTr="005010EB">
        <w:tc>
          <w:tcPr>
            <w:tcW w:w="5655" w:type="dxa"/>
            <w:shd w:val="clear" w:color="auto" w:fill="auto"/>
            <w:vAlign w:val="center"/>
          </w:tcPr>
          <w:p w:rsidR="005010EB" w:rsidRPr="005010EB" w:rsidRDefault="005010EB" w:rsidP="000D51B6">
            <w:pPr>
              <w:ind w:right="116"/>
              <w:jc w:val="both"/>
              <w:rPr>
                <w:color w:val="000000"/>
                <w:sz w:val="22"/>
                <w:szCs w:val="22"/>
              </w:rPr>
            </w:pPr>
            <w:r w:rsidRPr="005010EB">
              <w:rPr>
                <w:color w:val="000000"/>
                <w:sz w:val="22"/>
                <w:szCs w:val="22"/>
              </w:rPr>
              <w:lastRenderedPageBreak/>
              <w:t>6.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62,85</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69,31</w:t>
            </w:r>
          </w:p>
        </w:tc>
        <w:tc>
          <w:tcPr>
            <w:tcW w:w="771"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71,48</w:t>
            </w:r>
          </w:p>
        </w:tc>
        <w:tc>
          <w:tcPr>
            <w:tcW w:w="1066"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68,17</w:t>
            </w:r>
          </w:p>
        </w:tc>
      </w:tr>
      <w:tr w:rsidR="005010EB" w:rsidRPr="00C345DD" w:rsidTr="005010EB">
        <w:tc>
          <w:tcPr>
            <w:tcW w:w="5655" w:type="dxa"/>
            <w:shd w:val="clear" w:color="auto" w:fill="auto"/>
            <w:vAlign w:val="center"/>
          </w:tcPr>
          <w:p w:rsidR="005010EB" w:rsidRPr="005010EB" w:rsidRDefault="005010EB" w:rsidP="000D51B6">
            <w:pPr>
              <w:ind w:right="116"/>
              <w:jc w:val="both"/>
              <w:rPr>
                <w:color w:val="000000"/>
                <w:sz w:val="22"/>
                <w:szCs w:val="22"/>
              </w:rPr>
            </w:pPr>
            <w:r w:rsidRPr="005010EB">
              <w:rPr>
                <w:color w:val="000000"/>
                <w:sz w:val="22"/>
                <w:szCs w:val="22"/>
              </w:rPr>
              <w:t xml:space="preserve">7. Использовать при выполнении учебных задач справочные материалы;  делать выводы по результатам исследования;  решать задачи, используя физические законы (закон Гука, закон Ома для участка цепи) и формулы, связывающие физические величины (путь, скорость, масса тела, плотность вещества, сила, сила трения скольжения, коэффициент трения, сила тока, электрическое напряжение, электрическое сопротивление, работа электрического поля, мощность тока,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 задачи выделять физические величины, законы и формулы, необходимые для ее решения, проводить расчеты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57,21</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62,04</w:t>
            </w:r>
          </w:p>
        </w:tc>
        <w:tc>
          <w:tcPr>
            <w:tcW w:w="771"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61,59</w:t>
            </w:r>
          </w:p>
        </w:tc>
        <w:tc>
          <w:tcPr>
            <w:tcW w:w="1066"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58,68</w:t>
            </w:r>
          </w:p>
        </w:tc>
      </w:tr>
      <w:tr w:rsidR="005010EB" w:rsidRPr="00C345DD" w:rsidTr="005010EB">
        <w:tc>
          <w:tcPr>
            <w:tcW w:w="5655" w:type="dxa"/>
            <w:shd w:val="clear" w:color="auto" w:fill="auto"/>
            <w:vAlign w:val="center"/>
          </w:tcPr>
          <w:p w:rsidR="005010EB" w:rsidRPr="005010EB" w:rsidRDefault="005010EB" w:rsidP="000D51B6">
            <w:pPr>
              <w:ind w:right="116"/>
              <w:jc w:val="both"/>
              <w:rPr>
                <w:color w:val="000000"/>
                <w:sz w:val="22"/>
                <w:szCs w:val="22"/>
              </w:rPr>
            </w:pPr>
            <w:r w:rsidRPr="005010EB">
              <w:rPr>
                <w:color w:val="000000"/>
                <w:sz w:val="22"/>
                <w:szCs w:val="22"/>
              </w:rPr>
              <w:t>8. Распознавать электромагнитные явления и объяснять на основе имеющихся знаний основные свойства или условия протекания этих явлений: взаимодействие магнитов, действие магнитного поля на проводник с током</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2</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37,38</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39,08</w:t>
            </w:r>
          </w:p>
        </w:tc>
        <w:tc>
          <w:tcPr>
            <w:tcW w:w="771"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41,96</w:t>
            </w:r>
          </w:p>
        </w:tc>
        <w:tc>
          <w:tcPr>
            <w:tcW w:w="1066"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38,55</w:t>
            </w:r>
          </w:p>
        </w:tc>
      </w:tr>
      <w:tr w:rsidR="005010EB" w:rsidRPr="00C345DD" w:rsidTr="005010EB">
        <w:tc>
          <w:tcPr>
            <w:tcW w:w="5655" w:type="dxa"/>
            <w:shd w:val="clear" w:color="auto" w:fill="auto"/>
            <w:vAlign w:val="center"/>
          </w:tcPr>
          <w:p w:rsidR="005010EB" w:rsidRPr="005010EB" w:rsidRDefault="005010EB" w:rsidP="000D51B6">
            <w:pPr>
              <w:ind w:right="116"/>
              <w:jc w:val="both"/>
              <w:rPr>
                <w:color w:val="000000"/>
                <w:sz w:val="22"/>
                <w:szCs w:val="22"/>
              </w:rPr>
            </w:pPr>
            <w:r w:rsidRPr="005010EB">
              <w:rPr>
                <w:color w:val="000000"/>
                <w:sz w:val="22"/>
                <w:szCs w:val="22"/>
              </w:rPr>
              <w:t>9. Решать задачи, используя формулы, связывающие физические величины (путь, скорость, масса тела, плотность вещества,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2</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38,57</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45,73</w:t>
            </w:r>
          </w:p>
        </w:tc>
        <w:tc>
          <w:tcPr>
            <w:tcW w:w="771"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43,94</w:t>
            </w:r>
          </w:p>
        </w:tc>
        <w:tc>
          <w:tcPr>
            <w:tcW w:w="1066"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42,13</w:t>
            </w:r>
          </w:p>
        </w:tc>
      </w:tr>
      <w:tr w:rsidR="005010EB" w:rsidRPr="00C345DD" w:rsidTr="005010EB">
        <w:tc>
          <w:tcPr>
            <w:tcW w:w="5655" w:type="dxa"/>
            <w:shd w:val="clear" w:color="auto" w:fill="auto"/>
            <w:vAlign w:val="center"/>
          </w:tcPr>
          <w:p w:rsidR="005010EB" w:rsidRPr="005010EB" w:rsidRDefault="005010EB" w:rsidP="000D51B6">
            <w:pPr>
              <w:ind w:right="116"/>
              <w:jc w:val="both"/>
              <w:rPr>
                <w:color w:val="000000"/>
                <w:sz w:val="22"/>
                <w:szCs w:val="22"/>
              </w:rPr>
            </w:pPr>
            <w:r w:rsidRPr="005010EB">
              <w:rPr>
                <w:color w:val="000000"/>
                <w:sz w:val="22"/>
                <w:szCs w:val="22"/>
              </w:rPr>
              <w:t xml:space="preserve">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w:t>
            </w:r>
            <w:r w:rsidRPr="005010EB">
              <w:rPr>
                <w:color w:val="000000"/>
                <w:sz w:val="22"/>
                <w:szCs w:val="22"/>
              </w:rPr>
              <w:lastRenderedPageBreak/>
              <w:t>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lastRenderedPageBreak/>
              <w:t>3</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11,39</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14,61</w:t>
            </w:r>
          </w:p>
        </w:tc>
        <w:tc>
          <w:tcPr>
            <w:tcW w:w="771"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19,6</w:t>
            </w:r>
          </w:p>
        </w:tc>
        <w:tc>
          <w:tcPr>
            <w:tcW w:w="1066"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10,46</w:t>
            </w:r>
          </w:p>
        </w:tc>
      </w:tr>
      <w:tr w:rsidR="005010EB" w:rsidRPr="00C345DD" w:rsidTr="005010EB">
        <w:tc>
          <w:tcPr>
            <w:tcW w:w="5655" w:type="dxa"/>
            <w:shd w:val="clear" w:color="auto" w:fill="auto"/>
            <w:vAlign w:val="center"/>
          </w:tcPr>
          <w:p w:rsidR="005010EB" w:rsidRPr="005010EB" w:rsidRDefault="005010EB" w:rsidP="000D51B6">
            <w:pPr>
              <w:ind w:right="116"/>
              <w:jc w:val="both"/>
              <w:rPr>
                <w:color w:val="000000"/>
                <w:sz w:val="22"/>
                <w:szCs w:val="22"/>
              </w:rPr>
            </w:pPr>
            <w:r w:rsidRPr="005010EB">
              <w:rPr>
                <w:color w:val="000000"/>
                <w:sz w:val="22"/>
                <w:szCs w:val="22"/>
              </w:rPr>
              <w:lastRenderedPageBreak/>
              <w:t>11. Анализировать отдельные этапы проведения исследований и интерпретировать результаты наблюдений и опытов;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3</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4,96</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6,35</w:t>
            </w:r>
          </w:p>
        </w:tc>
        <w:tc>
          <w:tcPr>
            <w:tcW w:w="771"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9,08</w:t>
            </w:r>
          </w:p>
        </w:tc>
        <w:tc>
          <w:tcPr>
            <w:tcW w:w="1066" w:type="dxa"/>
            <w:tcBorders>
              <w:top w:val="nil"/>
              <w:left w:val="nil"/>
              <w:bottom w:val="single" w:sz="4" w:space="0" w:color="000000"/>
              <w:right w:val="single" w:sz="4" w:space="0" w:color="000000"/>
            </w:tcBorders>
            <w:shd w:val="clear" w:color="auto" w:fill="auto"/>
            <w:vAlign w:val="center"/>
          </w:tcPr>
          <w:p w:rsidR="005010EB" w:rsidRPr="005010EB" w:rsidRDefault="005010EB" w:rsidP="005010EB">
            <w:pPr>
              <w:jc w:val="center"/>
              <w:rPr>
                <w:color w:val="000000"/>
                <w:sz w:val="22"/>
                <w:szCs w:val="22"/>
              </w:rPr>
            </w:pPr>
            <w:r w:rsidRPr="005010EB">
              <w:rPr>
                <w:color w:val="000000"/>
                <w:sz w:val="22"/>
                <w:szCs w:val="22"/>
              </w:rPr>
              <w:t>4,99</w:t>
            </w:r>
          </w:p>
        </w:tc>
      </w:tr>
    </w:tbl>
    <w:p w:rsidR="005010EB" w:rsidRDefault="005010EB" w:rsidP="005010EB">
      <w:pPr>
        <w:ind w:firstLine="567"/>
        <w:jc w:val="both"/>
      </w:pPr>
    </w:p>
    <w:p w:rsidR="005010EB" w:rsidRPr="000D51B6" w:rsidRDefault="005010EB" w:rsidP="005010EB">
      <w:pPr>
        <w:ind w:firstLine="567"/>
        <w:jc w:val="both"/>
      </w:pPr>
      <w:r w:rsidRPr="000D51B6">
        <w:t>Проанализировав таблицу 5, можно сделать выводы, что наибол</w:t>
      </w:r>
      <w:r w:rsidR="00EE0BBB" w:rsidRPr="000D51B6">
        <w:t>ьшие затруднения у обучающихся 8</w:t>
      </w:r>
      <w:r w:rsidRPr="000D51B6">
        <w:t xml:space="preserve"> классов вы</w:t>
      </w:r>
      <w:r w:rsidR="00EE0BBB" w:rsidRPr="000D51B6">
        <w:t>звали задания № 11 (справились 4,99% участников), 10 (10,4</w:t>
      </w:r>
      <w:r w:rsidRPr="000D51B6">
        <w:t>6%)</w:t>
      </w:r>
      <w:r w:rsidR="00EE0BBB" w:rsidRPr="000D51B6">
        <w:t xml:space="preserve"> и 8 (38,55%)</w:t>
      </w:r>
      <w:r w:rsidRPr="000D51B6">
        <w:t xml:space="preserve">. Эти задания проверяют на сколько развиты у обучающихся умения </w:t>
      </w:r>
      <w:r w:rsidRPr="000D51B6">
        <w:rPr>
          <w:color w:val="000000"/>
        </w:rPr>
        <w:t>анализировать отдельные этапы проведения исследований и интерпретировать результаты наблюдений и опытов; решать задачи, используя физические законы,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w:t>
      </w:r>
      <w:r w:rsidR="00EE0BBB" w:rsidRPr="000D51B6">
        <w:rPr>
          <w:color w:val="000000"/>
        </w:rPr>
        <w:t xml:space="preserve">еской величины, Распознавать электромагнитные явления и объяснять на основе имеющихся знаний основные </w:t>
      </w:r>
      <w:bookmarkStart w:id="0" w:name="_GoBack"/>
      <w:bookmarkEnd w:id="0"/>
      <w:r w:rsidR="00EE0BBB" w:rsidRPr="000D51B6">
        <w:rPr>
          <w:color w:val="000000"/>
        </w:rPr>
        <w:t>свойства или условия протекания этих явлений: взаимодействие магнитов, действие магнитного поля на проводник с током.</w:t>
      </w:r>
    </w:p>
    <w:p w:rsidR="005010EB" w:rsidRPr="000D51B6" w:rsidRDefault="005010EB" w:rsidP="005010EB">
      <w:pPr>
        <w:ind w:firstLine="567"/>
        <w:jc w:val="both"/>
      </w:pPr>
      <w:r w:rsidRPr="000D51B6">
        <w:t>Наилучшие ре</w:t>
      </w:r>
      <w:r w:rsidR="00EE0BBB" w:rsidRPr="000D51B6">
        <w:t>зультаты по физике обучающиеся 8</w:t>
      </w:r>
      <w:r w:rsidRPr="000D51B6">
        <w:t xml:space="preserve"> классов рай</w:t>
      </w:r>
      <w:r w:rsidR="00EE0BBB" w:rsidRPr="000D51B6">
        <w:t>она показали, выполняя задания 1 (максимальный балл набрали 87,03% обучающихся) и 3 (81,</w:t>
      </w:r>
      <w:r w:rsidR="00E312E7" w:rsidRPr="000D51B6">
        <w:t>47%)</w:t>
      </w:r>
      <w:r w:rsidRPr="000D51B6">
        <w:t>.</w:t>
      </w:r>
    </w:p>
    <w:p w:rsidR="005010EB" w:rsidRPr="00524DBB" w:rsidRDefault="005010EB" w:rsidP="005010EB">
      <w:pPr>
        <w:widowControl w:val="0"/>
        <w:tabs>
          <w:tab w:val="left" w:pos="1109"/>
        </w:tabs>
        <w:autoSpaceDE w:val="0"/>
        <w:autoSpaceDN w:val="0"/>
        <w:ind w:firstLine="567"/>
        <w:jc w:val="both"/>
        <w:rPr>
          <w:b/>
        </w:rPr>
      </w:pPr>
    </w:p>
    <w:p w:rsidR="00AF08A2" w:rsidRDefault="00AF08A2" w:rsidP="00AF08A2">
      <w:pPr>
        <w:ind w:firstLine="567"/>
        <w:jc w:val="both"/>
      </w:pPr>
    </w:p>
    <w:sectPr w:rsidR="00AF08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725E4"/>
    <w:multiLevelType w:val="hybridMultilevel"/>
    <w:tmpl w:val="D586F136"/>
    <w:lvl w:ilvl="0" w:tplc="5E4CF7E6">
      <w:start w:val="4"/>
      <w:numFmt w:val="upperRoman"/>
      <w:lvlText w:val="%1."/>
      <w:lvlJc w:val="left"/>
      <w:pPr>
        <w:ind w:left="1571" w:hanging="72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099"/>
    <w:rsid w:val="00075A55"/>
    <w:rsid w:val="000D51B6"/>
    <w:rsid w:val="001B2099"/>
    <w:rsid w:val="003E35A0"/>
    <w:rsid w:val="00477873"/>
    <w:rsid w:val="005010EB"/>
    <w:rsid w:val="007C3964"/>
    <w:rsid w:val="00AF08A2"/>
    <w:rsid w:val="00C40CCB"/>
    <w:rsid w:val="00CA4D91"/>
    <w:rsid w:val="00E312E7"/>
    <w:rsid w:val="00EE0BBB"/>
    <w:rsid w:val="00F5363B"/>
    <w:rsid w:val="00FC5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D2ED8E-F2D9-42BC-9D4B-3D8CFF9F7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0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08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4621">
      <w:bodyDiv w:val="1"/>
      <w:marLeft w:val="0"/>
      <w:marRight w:val="0"/>
      <w:marTop w:val="0"/>
      <w:marBottom w:val="0"/>
      <w:divBdr>
        <w:top w:val="none" w:sz="0" w:space="0" w:color="auto"/>
        <w:left w:val="none" w:sz="0" w:space="0" w:color="auto"/>
        <w:bottom w:val="none" w:sz="0" w:space="0" w:color="auto"/>
        <w:right w:val="none" w:sz="0" w:space="0" w:color="auto"/>
      </w:divBdr>
    </w:div>
    <w:div w:id="269774909">
      <w:bodyDiv w:val="1"/>
      <w:marLeft w:val="0"/>
      <w:marRight w:val="0"/>
      <w:marTop w:val="0"/>
      <w:marBottom w:val="0"/>
      <w:divBdr>
        <w:top w:val="none" w:sz="0" w:space="0" w:color="auto"/>
        <w:left w:val="none" w:sz="0" w:space="0" w:color="auto"/>
        <w:bottom w:val="none" w:sz="0" w:space="0" w:color="auto"/>
        <w:right w:val="none" w:sz="0" w:space="0" w:color="auto"/>
      </w:divBdr>
    </w:div>
    <w:div w:id="777212083">
      <w:bodyDiv w:val="1"/>
      <w:marLeft w:val="0"/>
      <w:marRight w:val="0"/>
      <w:marTop w:val="0"/>
      <w:marBottom w:val="0"/>
      <w:divBdr>
        <w:top w:val="none" w:sz="0" w:space="0" w:color="auto"/>
        <w:left w:val="none" w:sz="0" w:space="0" w:color="auto"/>
        <w:bottom w:val="none" w:sz="0" w:space="0" w:color="auto"/>
        <w:right w:val="none" w:sz="0" w:space="0" w:color="auto"/>
      </w:divBdr>
    </w:div>
    <w:div w:id="850485822">
      <w:bodyDiv w:val="1"/>
      <w:marLeft w:val="0"/>
      <w:marRight w:val="0"/>
      <w:marTop w:val="0"/>
      <w:marBottom w:val="0"/>
      <w:divBdr>
        <w:top w:val="none" w:sz="0" w:space="0" w:color="auto"/>
        <w:left w:val="none" w:sz="0" w:space="0" w:color="auto"/>
        <w:bottom w:val="none" w:sz="0" w:space="0" w:color="auto"/>
        <w:right w:val="none" w:sz="0" w:space="0" w:color="auto"/>
      </w:divBdr>
    </w:div>
    <w:div w:id="1020164658">
      <w:bodyDiv w:val="1"/>
      <w:marLeft w:val="0"/>
      <w:marRight w:val="0"/>
      <w:marTop w:val="0"/>
      <w:marBottom w:val="0"/>
      <w:divBdr>
        <w:top w:val="none" w:sz="0" w:space="0" w:color="auto"/>
        <w:left w:val="none" w:sz="0" w:space="0" w:color="auto"/>
        <w:bottom w:val="none" w:sz="0" w:space="0" w:color="auto"/>
        <w:right w:val="none" w:sz="0" w:space="0" w:color="auto"/>
      </w:divBdr>
    </w:div>
    <w:div w:id="1079595364">
      <w:bodyDiv w:val="1"/>
      <w:marLeft w:val="0"/>
      <w:marRight w:val="0"/>
      <w:marTop w:val="0"/>
      <w:marBottom w:val="0"/>
      <w:divBdr>
        <w:top w:val="none" w:sz="0" w:space="0" w:color="auto"/>
        <w:left w:val="none" w:sz="0" w:space="0" w:color="auto"/>
        <w:bottom w:val="none" w:sz="0" w:space="0" w:color="auto"/>
        <w:right w:val="none" w:sz="0" w:space="0" w:color="auto"/>
      </w:divBdr>
    </w:div>
    <w:div w:id="1173840224">
      <w:bodyDiv w:val="1"/>
      <w:marLeft w:val="0"/>
      <w:marRight w:val="0"/>
      <w:marTop w:val="0"/>
      <w:marBottom w:val="0"/>
      <w:divBdr>
        <w:top w:val="none" w:sz="0" w:space="0" w:color="auto"/>
        <w:left w:val="none" w:sz="0" w:space="0" w:color="auto"/>
        <w:bottom w:val="none" w:sz="0" w:space="0" w:color="auto"/>
        <w:right w:val="none" w:sz="0" w:space="0" w:color="auto"/>
      </w:divBdr>
    </w:div>
    <w:div w:id="1196771477">
      <w:bodyDiv w:val="1"/>
      <w:marLeft w:val="0"/>
      <w:marRight w:val="0"/>
      <w:marTop w:val="0"/>
      <w:marBottom w:val="0"/>
      <w:divBdr>
        <w:top w:val="none" w:sz="0" w:space="0" w:color="auto"/>
        <w:left w:val="none" w:sz="0" w:space="0" w:color="auto"/>
        <w:bottom w:val="none" w:sz="0" w:space="0" w:color="auto"/>
        <w:right w:val="none" w:sz="0" w:space="0" w:color="auto"/>
      </w:divBdr>
    </w:div>
    <w:div w:id="1282801908">
      <w:bodyDiv w:val="1"/>
      <w:marLeft w:val="0"/>
      <w:marRight w:val="0"/>
      <w:marTop w:val="0"/>
      <w:marBottom w:val="0"/>
      <w:divBdr>
        <w:top w:val="none" w:sz="0" w:space="0" w:color="auto"/>
        <w:left w:val="none" w:sz="0" w:space="0" w:color="auto"/>
        <w:bottom w:val="none" w:sz="0" w:space="0" w:color="auto"/>
        <w:right w:val="none" w:sz="0" w:space="0" w:color="auto"/>
      </w:divBdr>
    </w:div>
    <w:div w:id="1323005563">
      <w:bodyDiv w:val="1"/>
      <w:marLeft w:val="0"/>
      <w:marRight w:val="0"/>
      <w:marTop w:val="0"/>
      <w:marBottom w:val="0"/>
      <w:divBdr>
        <w:top w:val="none" w:sz="0" w:space="0" w:color="auto"/>
        <w:left w:val="none" w:sz="0" w:space="0" w:color="auto"/>
        <w:bottom w:val="none" w:sz="0" w:space="0" w:color="auto"/>
        <w:right w:val="none" w:sz="0" w:space="0" w:color="auto"/>
      </w:divBdr>
    </w:div>
    <w:div w:id="162288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6</Pages>
  <Words>2397</Words>
  <Characters>13668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ГУЛЬШАТ ГАРИПОВА</cp:lastModifiedBy>
  <cp:revision>6</cp:revision>
  <dcterms:created xsi:type="dcterms:W3CDTF">2023-09-15T09:19:00Z</dcterms:created>
  <dcterms:modified xsi:type="dcterms:W3CDTF">2023-11-01T18:27:00Z</dcterms:modified>
</cp:coreProperties>
</file>